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1"/>
      <w:bookmarkEnd w:id="0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bookmarkStart w:id="1" w:name="2"/>
      <w:bookmarkEnd w:id="1"/>
      <w:r>
        <w:rPr>
          <w:rFonts w:ascii="Arial" w:hAnsi="Arial" w:cs="Arial"/>
          <w:color w:val="000000"/>
        </w:rPr>
        <w:t>Республики Беларусь 10 июля 2024 г. N 8/41866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bookmarkStart w:id="2" w:name="3"/>
      <w:bookmarkEnd w:id="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3" w:name="4"/>
      <w:bookmarkEnd w:id="3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МИНИСТЕРСТВА КУЛЬТУРЫ РЕСПУБЛИКИ БЕЛАРУСЬ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23 мая 2024 г. N 60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 ТИПОВЫХ ШТАТАХ И НОРМАТИВАХ ЧИСЛЕННОСТИ РАБОТНИКОВ МЕТОДИЧЕСКИХ ЦЕНТРОВ НАРОДНОГО ТВОРЧЕСТВА (КУЛЬТУРНО-ПРОСВЕТИТЕЛЬНОЙ РАБОТЫ) И КЛУБНЫХ ОРГАНИЗАЦИЙ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6"/>
      <w:bookmarkEnd w:id="4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" w:name="7"/>
      <w:bookmarkEnd w:id="5"/>
      <w:r>
        <w:rPr>
          <w:rFonts w:ascii="Arial" w:hAnsi="Arial" w:cs="Arial"/>
          <w:color w:val="000000"/>
        </w:rPr>
        <w:t>На основании абзаца двадцать первого подпункта 5.27 пункта 5 Положения о Министерстве культуры, утвержденного постановлением Совета Министров Республики Беларусь от 17 января 2017 г. N 40, Министерство культуры Республики Беларусь ПОСТАНОВЛЯЕТ: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8"/>
      <w:bookmarkEnd w:id="6"/>
      <w:r>
        <w:rPr>
          <w:rFonts w:ascii="Arial" w:hAnsi="Arial" w:cs="Arial"/>
          <w:color w:val="000000"/>
        </w:rPr>
        <w:t>1. Установить для методических центров народного творчества (культурно-просветительной работы) и клубных организаций, являющихся бюджетными организациями: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9"/>
      <w:bookmarkEnd w:id="7"/>
      <w:r>
        <w:rPr>
          <w:rFonts w:ascii="Arial" w:hAnsi="Arial" w:cs="Arial"/>
          <w:color w:val="000000"/>
        </w:rPr>
        <w:t>типовые штаты и нормативы численности работников методических центров народного творчества (культурно-просветительной работы), являющихся методическими и координационными центрами, находящихся в подчинении структурных подразделений областных исполнительных комитетов, осуществляющих государственно-властные полномочия в сфере культуры, согласно приложению 1;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10"/>
      <w:bookmarkEnd w:id="8"/>
      <w:r>
        <w:rPr>
          <w:rFonts w:ascii="Arial" w:hAnsi="Arial" w:cs="Arial"/>
          <w:color w:val="000000"/>
        </w:rPr>
        <w:t>типовые штаты и нормативы численности работников областных, городских клубных организаций, находящихся в подчинении структурных подразделений областных, городских исполнительных комитетов, осуществляющих государственно-властные полномочия в сфере культуры, согласно приложению 2;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1"/>
      <w:bookmarkEnd w:id="9"/>
      <w:r>
        <w:rPr>
          <w:rFonts w:ascii="Arial" w:hAnsi="Arial" w:cs="Arial"/>
          <w:color w:val="000000"/>
        </w:rPr>
        <w:t>типовые штаты и нормативы численности работников районных клубных организаций, находящихся в подчинении структурных подразделений районных исполнительных комитетов, осуществляющих государственно-властные полномочия в сфере культуры, согласно приложению 3.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" w:name="12"/>
      <w:bookmarkEnd w:id="10"/>
      <w:r>
        <w:rPr>
          <w:rFonts w:ascii="Arial" w:hAnsi="Arial" w:cs="Arial"/>
          <w:color w:val="000000"/>
        </w:rPr>
        <w:t>2. Определить, что: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3"/>
      <w:bookmarkEnd w:id="11"/>
      <w:r>
        <w:rPr>
          <w:rFonts w:ascii="Arial" w:hAnsi="Arial" w:cs="Arial"/>
          <w:color w:val="000000"/>
        </w:rPr>
        <w:t xml:space="preserve">2.1. типовые штаты и нормативы численности, установленные в соответствии с пунктом 1 настоящего постановления (далее, если не указано иное, - типовые штаты и нормативы численности), применяются при утверждении руководителями методических центров народного творчества (культурно-просветительной работы) и клубных организаций штатных расписаний на 1 января календарного </w:t>
      </w:r>
      <w:proofErr w:type="gramStart"/>
      <w:r>
        <w:rPr>
          <w:rFonts w:ascii="Arial" w:hAnsi="Arial" w:cs="Arial"/>
          <w:color w:val="000000"/>
        </w:rPr>
        <w:t>года</w:t>
      </w:r>
      <w:proofErr w:type="gramEnd"/>
      <w:r>
        <w:rPr>
          <w:rFonts w:ascii="Arial" w:hAnsi="Arial" w:cs="Arial"/>
          <w:color w:val="000000"/>
        </w:rPr>
        <w:t xml:space="preserve"> в пределах утвержденного в установленном порядке фонда оплаты труда.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14"/>
      <w:bookmarkEnd w:id="12"/>
      <w:r>
        <w:rPr>
          <w:rFonts w:ascii="Arial" w:hAnsi="Arial" w:cs="Arial"/>
          <w:color w:val="000000"/>
        </w:rPr>
        <w:t>Наименование должностей служащих (профессий рабочих) определяется в соответствии с Единым квалификационным справочником должностей служащих и Единым тарифно-квалификационным справочником работ и профессий рабочих;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5"/>
      <w:bookmarkEnd w:id="13"/>
      <w:r>
        <w:rPr>
          <w:rFonts w:ascii="Arial" w:hAnsi="Arial" w:cs="Arial"/>
          <w:color w:val="000000"/>
        </w:rPr>
        <w:t>2.2. расчет численности работников методических центров народного творчества (культурно-просветительной работы) и клубных организаций осуществляется с использованием расчетной нормы рабочего времени в часах при 40-часовой пятидневной рабочей неделе;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16"/>
      <w:bookmarkEnd w:id="14"/>
      <w:proofErr w:type="gramStart"/>
      <w:r>
        <w:rPr>
          <w:rFonts w:ascii="Arial" w:hAnsi="Arial" w:cs="Arial"/>
          <w:color w:val="000000"/>
        </w:rPr>
        <w:t xml:space="preserve">2.3. расчет численности юрисконсультов и рабочих, осуществляющих техническое обслуживание административных, общественных зданий и сооружений, инженерных </w:t>
      </w:r>
      <w:r>
        <w:rPr>
          <w:rFonts w:ascii="Arial" w:hAnsi="Arial" w:cs="Arial"/>
          <w:color w:val="000000"/>
        </w:rPr>
        <w:lastRenderedPageBreak/>
        <w:t>систем, занятых санитарным содержанием помещений административных, общественных и производственных зданий, прилегающей к зданиям территории, производится с учетом коэффициента невыходов на работу в связи с болезнью, выполнением государственных обязанностей, основным и дополнительным трудовыми отпусками, предусмотренными коллективным договором (далее - коэффициент невыходов), равного 1,10;</w:t>
      </w:r>
      <w:proofErr w:type="gramEnd"/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17"/>
      <w:bookmarkEnd w:id="15"/>
      <w:r>
        <w:rPr>
          <w:rFonts w:ascii="Arial" w:hAnsi="Arial" w:cs="Arial"/>
          <w:color w:val="000000"/>
        </w:rPr>
        <w:t>2.4. расчет нормативной численности творческих работников, указанных в пункте 4 приложения 1, в пункте 4 приложения 2, в пункте 3 приложения 3, производится согласно приложениям 1 - 3 в следующем порядке: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18"/>
      <w:bookmarkEnd w:id="16"/>
      <w:r>
        <w:rPr>
          <w:rFonts w:ascii="Arial" w:hAnsi="Arial" w:cs="Arial"/>
          <w:color w:val="000000"/>
        </w:rPr>
        <w:t>приведенные в таблицах предельные значения показателей, в которых указано "не менее", обозначают "включительно";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19"/>
      <w:bookmarkEnd w:id="17"/>
      <w:r>
        <w:rPr>
          <w:rFonts w:ascii="Arial" w:hAnsi="Arial" w:cs="Arial"/>
          <w:color w:val="000000"/>
        </w:rPr>
        <w:t>штатная численность работников определяется по нормативам нагрузки, предусмотренным приложениями 1 - 3, путем деления фактических показателей на нормативные показатели и устанавливается с округлением в соответствии с подпунктом 2.14 настоящего пункта;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20"/>
      <w:bookmarkEnd w:id="18"/>
      <w:r>
        <w:rPr>
          <w:rFonts w:ascii="Arial" w:hAnsi="Arial" w:cs="Arial"/>
          <w:color w:val="000000"/>
        </w:rPr>
        <w:t>2.5. применяемые для расчета нормативные показатели, предусмотренные приложениями 1 - 3, определяются по данным учетной документации методических центров народного творчества (культурно-просветительной работы) и клубных организаций;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9" w:name="21"/>
      <w:bookmarkEnd w:id="19"/>
      <w:r>
        <w:rPr>
          <w:rFonts w:ascii="Arial" w:hAnsi="Arial" w:cs="Arial"/>
          <w:color w:val="000000"/>
        </w:rPr>
        <w:t>2.6. в штатные расписания методических центров народного творчества (культурно-просветительной работы) и клубных организаций на начало календарного года вносятся изменения численности работников в связи с изменением количества проведенных мероприятий за отчетный год, количества клубных формирований, предусмотренного приложениями 1 - 3;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0" w:name="22"/>
      <w:bookmarkEnd w:id="20"/>
      <w:r>
        <w:rPr>
          <w:rFonts w:ascii="Arial" w:hAnsi="Arial" w:cs="Arial"/>
          <w:color w:val="000000"/>
        </w:rPr>
        <w:t>2.7. руководителями методических центров народного творчества (культурно-просветительной работы) и клубных организаций могут: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1" w:name="23"/>
      <w:bookmarkEnd w:id="21"/>
      <w:r>
        <w:rPr>
          <w:rFonts w:ascii="Arial" w:hAnsi="Arial" w:cs="Arial"/>
          <w:color w:val="000000"/>
        </w:rPr>
        <w:t>вноситься изменения в структуру, наименование должностей служащих (профессий рабочих) методических центров народного творчества (культурно-просветительной работы) и клубных организаций в пределах штатной численности, рассчитанной в соответствии с типовыми штатами и нормативами численности, если иное не предусмотрено законодательством;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2" w:name="24"/>
      <w:bookmarkEnd w:id="22"/>
      <w:r>
        <w:rPr>
          <w:rFonts w:ascii="Arial" w:hAnsi="Arial" w:cs="Arial"/>
          <w:color w:val="000000"/>
        </w:rPr>
        <w:t>по решению местных исполнительных и распорядительных органов вводиться дополнительные штатные единицы работников, не предусмотренные типовыми штатами и нормативами численности;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3" w:name="25"/>
      <w:bookmarkEnd w:id="23"/>
      <w:r>
        <w:rPr>
          <w:rFonts w:ascii="Arial" w:hAnsi="Arial" w:cs="Arial"/>
          <w:color w:val="000000"/>
        </w:rPr>
        <w:t>2.8. при передаче функций по ведению бухгалтерского учета, составлению бухгалтерской и (или) финансовой отчетности государственному учреждению, созданному исполнительным комитетом областного или базового территориального уровня для обеспечения деятельности бюджетных организаций, финансово-экономическая служба, указанная в пункте 2 приложения 1 и пункте 2 приложения 2, не вводится;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26"/>
      <w:bookmarkEnd w:id="24"/>
      <w:r>
        <w:rPr>
          <w:rFonts w:ascii="Arial" w:hAnsi="Arial" w:cs="Arial"/>
          <w:color w:val="000000"/>
        </w:rPr>
        <w:t>2.9. нормативы численности рабочих, занятых обслуживанием котельных, определяются согласно приложению 4 с учетом следующего: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5" w:name="27"/>
      <w:bookmarkEnd w:id="25"/>
      <w:r>
        <w:rPr>
          <w:rFonts w:ascii="Arial" w:hAnsi="Arial" w:cs="Arial"/>
          <w:color w:val="000000"/>
        </w:rPr>
        <w:t>численность рабочих устанавливается на отопительный сезон. При этом из общей численности 1 штатная единица машиниста (кочегара) котельной, оператора котельной устанавливается на календарный год при наличии горячего водоснабжения от местной котельной;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6" w:name="28"/>
      <w:bookmarkEnd w:id="26"/>
      <w:r>
        <w:rPr>
          <w:rFonts w:ascii="Arial" w:hAnsi="Arial" w:cs="Arial"/>
          <w:color w:val="000000"/>
        </w:rPr>
        <w:t>округление численности рабочих производится в целом по данной котельной;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7" w:name="29"/>
      <w:bookmarkEnd w:id="27"/>
      <w:r>
        <w:rPr>
          <w:rFonts w:ascii="Arial" w:hAnsi="Arial" w:cs="Arial"/>
          <w:color w:val="000000"/>
        </w:rPr>
        <w:t xml:space="preserve">2.10. нормативы численности рабочих, занятых техническим обслуживанием </w:t>
      </w:r>
      <w:r>
        <w:rPr>
          <w:rFonts w:ascii="Arial" w:hAnsi="Arial" w:cs="Arial"/>
          <w:color w:val="000000"/>
        </w:rPr>
        <w:lastRenderedPageBreak/>
        <w:t>административных, общественных зданий и сооружений, инженерных систем, определяются в соответствии с подпунктами 6.1 - 6.8, 6.10 - 6.13 пункта 6 приложения 1, подпунктами 6.1 - 6.8, 6.11 - 6.15 пункта 6 приложения 2 и подпунктами 5.1 - 5.7, 5.10 - 5.13 пункта 5 приложения 3;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8" w:name="30"/>
      <w:bookmarkEnd w:id="28"/>
      <w:r>
        <w:rPr>
          <w:rFonts w:ascii="Arial" w:hAnsi="Arial" w:cs="Arial"/>
          <w:color w:val="000000"/>
        </w:rPr>
        <w:t>2.11. численность уборщиков помещений (производственных, служебных) и уборщиков территорий (дворников) определяется по суммарной трудоемкости с учетом продолжительности рабочего времени и коэффициента невыходов и рассчитывается по формуле: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9" w:name="31"/>
      <w:bookmarkEnd w:id="29"/>
      <w:r>
        <w:rPr>
          <w:rFonts w:ascii="Arial" w:hAnsi="Arial" w:cs="Arial"/>
          <w:color w:val="000000"/>
        </w:rPr>
        <w:t>(суммарная трудоемкость / часы) х 1,10 (коэффициент невыходов).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0" w:name="32"/>
      <w:bookmarkEnd w:id="30"/>
      <w:r>
        <w:rPr>
          <w:rFonts w:ascii="Arial" w:hAnsi="Arial" w:cs="Arial"/>
          <w:color w:val="000000"/>
        </w:rPr>
        <w:t>Суммарная трудоемкость определяется путем суммирования норм времени выполняемых видов работ, предусмотренных: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1" w:name="33"/>
      <w:bookmarkEnd w:id="31"/>
      <w:r>
        <w:rPr>
          <w:rFonts w:ascii="Arial" w:hAnsi="Arial" w:cs="Arial"/>
          <w:color w:val="000000"/>
        </w:rPr>
        <w:t>для уборщиков помещений (производственных, служебных) - нормами времени на санитарное содержание производственных, служебных помещений согласно приложению 5;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2" w:name="34"/>
      <w:bookmarkEnd w:id="32"/>
      <w:r>
        <w:rPr>
          <w:rFonts w:ascii="Arial" w:hAnsi="Arial" w:cs="Arial"/>
          <w:color w:val="000000"/>
        </w:rPr>
        <w:t>для уборщиков территорий (дворников) - нормами времени на санитарное содержание прилегающей к зданиям территории согласно приложению 6.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3" w:name="35"/>
      <w:bookmarkEnd w:id="33"/>
      <w:proofErr w:type="gramStart"/>
      <w:r>
        <w:rPr>
          <w:rFonts w:ascii="Arial" w:hAnsi="Arial" w:cs="Arial"/>
          <w:color w:val="000000"/>
        </w:rPr>
        <w:t>При расчете численности уборщиков помещений (производственных, служебных) учитываются: общая площадь административного здания, в том числе служебные помещения (кабинет директора, приемная, кабинеты работников, комната отдыха), зал, коридоры, лестницы, санитарный узел; площадь стен, дверей для уборки; площадь ковровых покрытий, в том числе ковровое покрытие в кабинете директора, ковровое покрытие в коридоре.</w:t>
      </w:r>
      <w:proofErr w:type="gramEnd"/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4" w:name="36"/>
      <w:bookmarkEnd w:id="34"/>
      <w:r>
        <w:rPr>
          <w:rFonts w:ascii="Arial" w:hAnsi="Arial" w:cs="Arial"/>
          <w:color w:val="000000"/>
        </w:rPr>
        <w:t xml:space="preserve">При расчете численности уборщиков территорий (дворников) учитывается общая площадь обслуживаемой (убираемой) территории, прилегающей к зданию, в том числе территория с покрытием (пешеходные дорожки, проезжая часть, </w:t>
      </w:r>
      <w:proofErr w:type="spellStart"/>
      <w:r>
        <w:rPr>
          <w:rFonts w:ascii="Arial" w:hAnsi="Arial" w:cs="Arial"/>
          <w:color w:val="000000"/>
        </w:rPr>
        <w:t>отмостка</w:t>
      </w:r>
      <w:proofErr w:type="spellEnd"/>
      <w:r>
        <w:rPr>
          <w:rFonts w:ascii="Arial" w:hAnsi="Arial" w:cs="Arial"/>
          <w:color w:val="000000"/>
        </w:rPr>
        <w:t xml:space="preserve"> вокруг здания) и территория без покрытия (газон).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5" w:name="37"/>
      <w:bookmarkEnd w:id="35"/>
      <w:r>
        <w:rPr>
          <w:rFonts w:ascii="Arial" w:hAnsi="Arial" w:cs="Arial"/>
          <w:color w:val="000000"/>
        </w:rPr>
        <w:t>Нормы времени по уборке санитарных узлов и душевых комнат, предусмотренные пунктами 18 и 19 приложения 5, рассчитаны на пять единиц санитарно-технического оборудования (унитазов, раковин, писсуаров). При увеличении (уменьшении) количества санитарно-технического оборудования на одно наименование норма времени увеличивается (уменьшается) на 0,07 человеко-часа.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6" w:name="38"/>
      <w:bookmarkEnd w:id="36"/>
      <w:r>
        <w:rPr>
          <w:rFonts w:ascii="Arial" w:hAnsi="Arial" w:cs="Arial"/>
          <w:color w:val="000000"/>
        </w:rPr>
        <w:t>Нормы времени по влажной протирке остеклений и окон всех видов, предусмотренные пунктами 24 - 26 приложения 5, определяются на 10 метров квадратных площади оконных (витринных) проемов, легкодоступных для протирки с одной стороны. При протирке остеклений и окон всех видов, труднодоступных для протирки, к данным нормам времени следует применять поправочный коэффициент (</w:t>
      </w:r>
      <w:proofErr w:type="spellStart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кор</w:t>
      </w:r>
      <w:proofErr w:type="spellEnd"/>
      <w:r>
        <w:rPr>
          <w:rFonts w:ascii="Arial" w:hAnsi="Arial" w:cs="Arial"/>
          <w:color w:val="000000"/>
        </w:rPr>
        <w:t xml:space="preserve">) в размере 1,3. К </w:t>
      </w:r>
      <w:proofErr w:type="gramStart"/>
      <w:r>
        <w:rPr>
          <w:rFonts w:ascii="Arial" w:hAnsi="Arial" w:cs="Arial"/>
          <w:color w:val="000000"/>
        </w:rPr>
        <w:t>труднодоступным</w:t>
      </w:r>
      <w:proofErr w:type="gramEnd"/>
      <w:r>
        <w:rPr>
          <w:rFonts w:ascii="Arial" w:hAnsi="Arial" w:cs="Arial"/>
          <w:color w:val="000000"/>
        </w:rPr>
        <w:t xml:space="preserve"> для протирки относятся окна и остекления, расположенные на большой высоте от пола или открывающиеся наружу, для протирки которых требуется применение приспособлений (в том числе лестниц, люлек, стремянок), а также при затрудненной </w:t>
      </w:r>
      <w:proofErr w:type="spellStart"/>
      <w:r>
        <w:rPr>
          <w:rFonts w:ascii="Arial" w:hAnsi="Arial" w:cs="Arial"/>
          <w:color w:val="000000"/>
        </w:rPr>
        <w:t>междурамной</w:t>
      </w:r>
      <w:proofErr w:type="spellEnd"/>
      <w:r>
        <w:rPr>
          <w:rFonts w:ascii="Arial" w:hAnsi="Arial" w:cs="Arial"/>
          <w:color w:val="000000"/>
        </w:rPr>
        <w:t xml:space="preserve"> протирке;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7" w:name="39"/>
      <w:bookmarkEnd w:id="37"/>
      <w:r>
        <w:rPr>
          <w:rFonts w:ascii="Arial" w:hAnsi="Arial" w:cs="Arial"/>
          <w:color w:val="000000"/>
        </w:rPr>
        <w:t>2.12. численность юрисконсультов рассчитывается по формуле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38" w:name="40"/>
      <w:bookmarkEnd w:id="38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39" w:name="41"/>
      <w:bookmarkEnd w:id="39"/>
      <w:r>
        <w:rPr>
          <w:rFonts w:ascii="Arial" w:hAnsi="Arial" w:cs="Arial"/>
          <w:noProof/>
          <w:color w:val="000000"/>
        </w:rPr>
        <w:drawing>
          <wp:inline distT="0" distB="0" distL="0" distR="0" wp14:anchorId="3B241D52" wp14:editId="7385B05F">
            <wp:extent cx="1295400" cy="466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bookmarkStart w:id="40" w:name="42"/>
      <w:bookmarkEnd w:id="40"/>
      <w:r>
        <w:rPr>
          <w:rFonts w:ascii="Arial" w:hAnsi="Arial" w:cs="Arial"/>
          <w:color w:val="000000"/>
        </w:rPr>
        <w:t xml:space="preserve">где </w:t>
      </w:r>
      <w:proofErr w:type="spellStart"/>
      <w:proofErr w:type="gramStart"/>
      <w:r>
        <w:rPr>
          <w:rFonts w:ascii="Arial" w:hAnsi="Arial" w:cs="Arial"/>
          <w:color w:val="000000"/>
        </w:rPr>
        <w:t>Ф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р</w:t>
      </w:r>
      <w:proofErr w:type="spellEnd"/>
      <w:proofErr w:type="gramEnd"/>
      <w:r>
        <w:rPr>
          <w:rFonts w:ascii="Arial" w:hAnsi="Arial" w:cs="Arial"/>
          <w:color w:val="000000"/>
        </w:rPr>
        <w:t xml:space="preserve"> - годовой фонд рабочего времени одного работника, час;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1" w:name="43"/>
      <w:bookmarkEnd w:id="41"/>
      <w:proofErr w:type="spellStart"/>
      <w:r>
        <w:rPr>
          <w:rFonts w:ascii="Arial" w:hAnsi="Arial" w:cs="Arial"/>
          <w:color w:val="000000"/>
        </w:rPr>
        <w:t>К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н</w:t>
      </w:r>
      <w:proofErr w:type="spellEnd"/>
      <w:r>
        <w:rPr>
          <w:rFonts w:ascii="Arial" w:hAnsi="Arial" w:cs="Arial"/>
          <w:color w:val="000000"/>
        </w:rPr>
        <w:t xml:space="preserve"> - коэффициент невыходов;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2" w:name="44"/>
      <w:bookmarkEnd w:id="42"/>
      <w:proofErr w:type="spellStart"/>
      <w:r>
        <w:rPr>
          <w:rFonts w:ascii="Arial" w:hAnsi="Arial" w:cs="Arial"/>
          <w:color w:val="000000"/>
        </w:rPr>
        <w:lastRenderedPageBreak/>
        <w:t>T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p</w:t>
      </w:r>
      <w:proofErr w:type="spellEnd"/>
      <w:r>
        <w:rPr>
          <w:rFonts w:ascii="Arial" w:hAnsi="Arial" w:cs="Arial"/>
          <w:color w:val="000000"/>
        </w:rPr>
        <w:t xml:space="preserve"> - трудоемкость работ, выполненных юрисконсультом за год, определяемая по формуле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3" w:name="45"/>
      <w:bookmarkEnd w:id="43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bookmarkStart w:id="44" w:name="46"/>
      <w:bookmarkEnd w:id="44"/>
      <w:r>
        <w:rPr>
          <w:rFonts w:ascii="Arial" w:hAnsi="Arial" w:cs="Arial"/>
          <w:noProof/>
          <w:color w:val="000000"/>
        </w:rPr>
        <w:drawing>
          <wp:inline distT="0" distB="0" distL="0" distR="0" wp14:anchorId="6ACC27B1" wp14:editId="351BA2D1">
            <wp:extent cx="1295400" cy="36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5" w:name="47"/>
      <w:bookmarkEnd w:id="45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46" w:name="48"/>
      <w:bookmarkEnd w:id="46"/>
      <w:r>
        <w:rPr>
          <w:rFonts w:ascii="Arial" w:hAnsi="Arial" w:cs="Arial"/>
          <w:color w:val="000000"/>
        </w:rPr>
        <w:t xml:space="preserve">где </w:t>
      </w:r>
      <w:proofErr w:type="spellStart"/>
      <w:r>
        <w:rPr>
          <w:rFonts w:ascii="Arial" w:hAnsi="Arial" w:cs="Arial"/>
          <w:color w:val="000000"/>
        </w:rPr>
        <w:t>Н</w:t>
      </w:r>
      <w:r>
        <w:rPr>
          <w:rFonts w:ascii="Arial" w:hAnsi="Arial" w:cs="Arial"/>
          <w:color w:val="000000"/>
          <w:sz w:val="20"/>
          <w:szCs w:val="20"/>
          <w:vertAlign w:val="subscript"/>
        </w:rPr>
        <w:t>в</w:t>
      </w:r>
      <w:proofErr w:type="gramStart"/>
      <w:r>
        <w:rPr>
          <w:rFonts w:ascii="Arial" w:hAnsi="Arial" w:cs="Arial"/>
          <w:color w:val="000000"/>
          <w:sz w:val="20"/>
          <w:szCs w:val="20"/>
          <w:vertAlign w:val="subscript"/>
        </w:rPr>
        <w:t>p</w:t>
      </w:r>
      <w:r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</w:t>
      </w:r>
      <w:r>
        <w:rPr>
          <w:rFonts w:ascii="Arial" w:hAnsi="Arial" w:cs="Arial"/>
          <w:color w:val="000000"/>
        </w:rPr>
        <w:t xml:space="preserve">- норматив времени на выполнение 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вида работ, определяемый по нормативам времени на работы, выполняемые юрисконсультами, согласно приложению 7;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7" w:name="49"/>
      <w:bookmarkEnd w:id="47"/>
      <w:proofErr w:type="spellStart"/>
      <w:r>
        <w:rPr>
          <w:rFonts w:ascii="Arial" w:hAnsi="Arial" w:cs="Arial"/>
          <w:i/>
          <w:iCs/>
          <w:color w:val="000000"/>
        </w:rPr>
        <w:t>V</w:t>
      </w:r>
      <w:r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</w:rPr>
        <w:t xml:space="preserve"> - объем 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го</w:t>
      </w:r>
      <w:proofErr w:type="spellEnd"/>
      <w:r>
        <w:rPr>
          <w:rFonts w:ascii="Arial" w:hAnsi="Arial" w:cs="Arial"/>
          <w:color w:val="000000"/>
        </w:rPr>
        <w:t xml:space="preserve"> вида работ, выполняемый в течение года, единица измерения;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8" w:name="50"/>
      <w:bookmarkEnd w:id="48"/>
      <w:r>
        <w:rPr>
          <w:rFonts w:ascii="Arial" w:hAnsi="Arial" w:cs="Arial"/>
          <w:i/>
          <w:iCs/>
          <w:color w:val="000000"/>
        </w:rPr>
        <w:t>n</w:t>
      </w:r>
      <w:r>
        <w:rPr>
          <w:rFonts w:ascii="Arial" w:hAnsi="Arial" w:cs="Arial"/>
          <w:color w:val="000000"/>
        </w:rPr>
        <w:t xml:space="preserve"> - количество </w:t>
      </w:r>
      <w:r>
        <w:rPr>
          <w:rFonts w:ascii="Arial" w:hAnsi="Arial" w:cs="Arial"/>
          <w:i/>
          <w:iCs/>
          <w:color w:val="000000"/>
        </w:rPr>
        <w:t>i</w:t>
      </w:r>
      <w:r>
        <w:rPr>
          <w:rFonts w:ascii="Arial" w:hAnsi="Arial" w:cs="Arial"/>
          <w:color w:val="000000"/>
        </w:rPr>
        <w:t>-х видов выполняемых работ;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49" w:name="51"/>
      <w:bookmarkEnd w:id="49"/>
      <w:r>
        <w:rPr>
          <w:rFonts w:ascii="Arial" w:hAnsi="Arial" w:cs="Arial"/>
          <w:color w:val="000000"/>
        </w:rPr>
        <w:t>2.13. если фактическая численность работников методических центров народного творчества (культурно-просветительной работы) и клубных организаций меньше численности, рассчитанной в соответствии с настоящим постановлением, и при этом обеспечивается качество и полнота работ в результате применения оптимальных организационно-технических условий труда, фактическую численность работников не следует увеличивать;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0" w:name="52"/>
      <w:bookmarkEnd w:id="50"/>
      <w:r>
        <w:rPr>
          <w:rFonts w:ascii="Arial" w:hAnsi="Arial" w:cs="Arial"/>
          <w:color w:val="000000"/>
        </w:rPr>
        <w:t>2.14. количество штатных единиц работников (за исключением юрисконсультов), рассчитанное в соответствии с настоящим постановлением, определяется с округлением в следующем порядке: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1" w:name="53"/>
      <w:bookmarkEnd w:id="51"/>
      <w:r>
        <w:rPr>
          <w:rFonts w:ascii="Arial" w:hAnsi="Arial" w:cs="Arial"/>
          <w:color w:val="000000"/>
        </w:rPr>
        <w:t>итоговые цифры менее 0,13 не учитываются;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2" w:name="54"/>
      <w:bookmarkEnd w:id="52"/>
      <w:r>
        <w:rPr>
          <w:rFonts w:ascii="Arial" w:hAnsi="Arial" w:cs="Arial"/>
          <w:color w:val="000000"/>
        </w:rPr>
        <w:t>цифры 0,13 - 0,37 округляются до 0,25 включительно;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3" w:name="55"/>
      <w:bookmarkEnd w:id="53"/>
      <w:r>
        <w:rPr>
          <w:rFonts w:ascii="Arial" w:hAnsi="Arial" w:cs="Arial"/>
          <w:color w:val="000000"/>
        </w:rPr>
        <w:t>цифры 0,38 - 0,62 округляются до 0,5 включительно;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4" w:name="56"/>
      <w:bookmarkEnd w:id="54"/>
      <w:r>
        <w:rPr>
          <w:rFonts w:ascii="Arial" w:hAnsi="Arial" w:cs="Arial"/>
          <w:color w:val="000000"/>
        </w:rPr>
        <w:t>цифры 0,63 - 0,87 округляются до 0,75 включительно;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5" w:name="57"/>
      <w:bookmarkEnd w:id="55"/>
      <w:r>
        <w:rPr>
          <w:rFonts w:ascii="Arial" w:hAnsi="Arial" w:cs="Arial"/>
          <w:color w:val="000000"/>
        </w:rPr>
        <w:t>цифры свыше 0,87 округляются до единицы включительно;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6" w:name="58"/>
      <w:bookmarkEnd w:id="56"/>
      <w:r>
        <w:rPr>
          <w:rFonts w:ascii="Arial" w:hAnsi="Arial" w:cs="Arial"/>
          <w:color w:val="000000"/>
        </w:rPr>
        <w:t>2.15. количество штатных единиц юрисконсультов, рассчитанное в соответствии с настоящим постановлением, определяется с округлением в следующем порядке: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7" w:name="59"/>
      <w:bookmarkEnd w:id="57"/>
      <w:r>
        <w:rPr>
          <w:rFonts w:ascii="Arial" w:hAnsi="Arial" w:cs="Arial"/>
          <w:color w:val="000000"/>
        </w:rPr>
        <w:t>итоговые цифры до 0,25 не учитываются;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8" w:name="60"/>
      <w:bookmarkEnd w:id="58"/>
      <w:r>
        <w:rPr>
          <w:rFonts w:ascii="Arial" w:hAnsi="Arial" w:cs="Arial"/>
          <w:color w:val="000000"/>
        </w:rPr>
        <w:t>цифры 0,25 - 0,75 округляются до 0,5 включительно;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59" w:name="61"/>
      <w:bookmarkEnd w:id="59"/>
      <w:r>
        <w:rPr>
          <w:rFonts w:ascii="Arial" w:hAnsi="Arial" w:cs="Arial"/>
          <w:color w:val="000000"/>
        </w:rPr>
        <w:t>цифры свыше 0,75 округляются до единицы включительно;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0" w:name="62"/>
      <w:bookmarkEnd w:id="60"/>
      <w:proofErr w:type="gramStart"/>
      <w:r>
        <w:rPr>
          <w:rFonts w:ascii="Arial" w:hAnsi="Arial" w:cs="Arial"/>
          <w:color w:val="000000"/>
        </w:rPr>
        <w:t>2.16. в соответствии с пунктом 12 статьи 250 Кодекса Республики Беларусь о культуре к имеющейся штатной единице руководителя коллектива в бюджетной организации, которая является учредителем непрофессионального (любительского) коллектива художественного творчества, которому присвоено наименование "народный" ("образцовый"), может вводиться дополнительно за счет бюджетных средств и (или) других источников, не запрещенных законодательством, до трех штатных единиц творческих работников и работников, осуществляющих техническое обслуживание.</w:t>
      </w:r>
      <w:proofErr w:type="gramEnd"/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1" w:name="63"/>
      <w:bookmarkEnd w:id="61"/>
      <w:proofErr w:type="gramStart"/>
      <w:r>
        <w:rPr>
          <w:rFonts w:ascii="Arial" w:hAnsi="Arial" w:cs="Arial"/>
          <w:color w:val="000000"/>
        </w:rPr>
        <w:t>В соответствии с пунктом 8 статьи 249 Кодекса Республики Беларусь о культуре в бюджетной организации, которая является учредителем непрофессионального (любительского) коллектива художественного творчества, которому присвоено звание "Заслуженный любительский коллектив Республики Беларусь", может содержаться дополнительно необходимое количество творческих работников и работников, которые осуществляют техническое обслуживание, за счет средств от осуществления внебюджетной деятельности, других источников, не запрещенных законодательством.</w:t>
      </w:r>
      <w:proofErr w:type="gramEnd"/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2" w:name="64"/>
      <w:bookmarkEnd w:id="62"/>
      <w:r>
        <w:rPr>
          <w:rFonts w:ascii="Arial" w:hAnsi="Arial" w:cs="Arial"/>
          <w:color w:val="000000"/>
        </w:rPr>
        <w:t>3. Настоящее постановление вступает в силу с 1 октября 2024 г.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3" w:name="65"/>
      <w:bookmarkEnd w:id="63"/>
      <w:r>
        <w:rPr>
          <w:rFonts w:ascii="Arial" w:hAnsi="Arial" w:cs="Arial"/>
          <w:color w:val="000000"/>
        </w:rPr>
        <w:lastRenderedPageBreak/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4" w:name="66"/>
      <w:bookmarkEnd w:id="64"/>
      <w:r>
        <w:rPr>
          <w:rFonts w:ascii="Arial" w:hAnsi="Arial" w:cs="Arial"/>
          <w:color w:val="000000"/>
        </w:rPr>
        <w:t xml:space="preserve">Первый заместитель Министра </w:t>
      </w:r>
      <w:proofErr w:type="spellStart"/>
      <w:r>
        <w:rPr>
          <w:rFonts w:ascii="Arial" w:hAnsi="Arial" w:cs="Arial"/>
          <w:color w:val="000000"/>
        </w:rPr>
        <w:t>В.И.Громада</w:t>
      </w:r>
      <w:proofErr w:type="spellEnd"/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65" w:name="67"/>
      <w:bookmarkEnd w:id="65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СОГЛАСОВАНО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Министерство труда и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социальной</w:t>
      </w:r>
      <w:proofErr w:type="gramEnd"/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защиты Республики Беларусь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финансов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 Беларусь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Брестский областной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Витебский областной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Гомельский областной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Гродненский областной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 городской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 областной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Могилевский областной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6" w:name="78"/>
      <w:bookmarkEnd w:id="66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7" w:name="139"/>
      <w:bookmarkEnd w:id="67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8" w:name="140"/>
      <w:bookmarkEnd w:id="68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9" w:name="141"/>
      <w:bookmarkEnd w:id="69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0" w:name="142"/>
      <w:bookmarkEnd w:id="70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71" w:name="79"/>
      <w:bookmarkEnd w:id="71"/>
      <w:r>
        <w:rPr>
          <w:rFonts w:ascii="Arial" w:hAnsi="Arial" w:cs="Arial"/>
          <w:color w:val="000000"/>
        </w:rPr>
        <w:t>Приложение 1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72" w:name="80"/>
      <w:bookmarkEnd w:id="72"/>
      <w:r>
        <w:rPr>
          <w:rFonts w:ascii="Arial" w:hAnsi="Arial" w:cs="Arial"/>
          <w:color w:val="000000"/>
        </w:rPr>
        <w:t>к постановлению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73" w:name="185"/>
      <w:bookmarkEnd w:id="73"/>
      <w:r>
        <w:rPr>
          <w:rFonts w:ascii="Arial" w:hAnsi="Arial" w:cs="Arial"/>
          <w:color w:val="000000"/>
        </w:rPr>
        <w:t>Министерства культуры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74" w:name="186"/>
      <w:bookmarkEnd w:id="74"/>
      <w:r>
        <w:rPr>
          <w:rFonts w:ascii="Arial" w:hAnsi="Arial" w:cs="Arial"/>
          <w:color w:val="000000"/>
        </w:rPr>
        <w:t>Республики Беларусь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75" w:name="187"/>
      <w:bookmarkEnd w:id="75"/>
      <w:r>
        <w:rPr>
          <w:rFonts w:ascii="Arial" w:hAnsi="Arial" w:cs="Arial"/>
          <w:color w:val="000000"/>
        </w:rPr>
        <w:t>23.05.2024 N 60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6" w:name="81"/>
      <w:bookmarkEnd w:id="76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ТИПОВЫЕ ШТАТЫ И НОРМАТИВЫ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ЧИСЛЕННОСТИ РАБОТНИКОВ МЕТОДИЧЕСКИХ ЦЕНТРОВ НАРОДНОГО ТВОРЧЕСТВА (КУЛЬТУРНО-ПРОСВЕТИТЕЛЬНОЙ РАБОТЫ), ЯВЛЯЮЩИХСЯ МЕТОДИЧЕСКИМИ И КООРДИНАЦИОННЫМИ ЦЕНТРАМИ, НАХОДЯЩИХСЯ В ПОДЧИНЕНИИ СТРУКТУРНЫХ ПОДРАЗДЕЛЕНИЙ ОБЛАСТНЫХ ИСПОЛНИТЕЛЬНЫХ КОМИТЕТОВ, ОСУЩЕСТВЛЯЮЩИХ ГОСУДАРСТВЕННО-ВЛАСТНЫЕ ПОЛНОМОЧИЯ В СФЕРЕ КУЛЬТУРЫ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7" w:name="83"/>
      <w:bookmarkEnd w:id="7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344"/>
        <w:gridCol w:w="1757"/>
        <w:gridCol w:w="3118"/>
      </w:tblGrid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должностей служащих, профессий рабочих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Условия введения штатных единиц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Административно-управленческий персонал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центр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Заместитель директора по основной деятельности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центр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штатной численности от 100 и более штатных единиц работников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Художественный руководитель центра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центр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администратор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при наличии трех и более штатных единиц администраторов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отделом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в отделе четырех и более штатных единиц, включая должность заведующего отделом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сектором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в секторе трех штатных единиц, включая должность заведующего сектором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Финансово-экономическая служба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центр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в отделе четырех и более штатных единиц, включая должность главного бухгалтера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из расчета: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для осуществления расчетов с работниками - на каждые 300 лицевых счетов работников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33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для ведения учета финансово-расчетных операций и учета материальных ценностей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центр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3. Инженерная служба,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энергослужба</w:t>
            </w:r>
            <w:proofErr w:type="spellEnd"/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Главный инженер (инженер)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центр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Творческие работники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Ведущий методист: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вокально-хоровому искусству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центр при наличии в организациях культуры регионов более 20 коллективов соответствующего профиля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музыкально-инструментальному искусству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театральному искусству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хореографическому искусству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изобразительному и декоративно-прикладному искусству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народным традициям, обрядам, фольклору и этнографии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народным художественным ремеслам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наличии в организациях культуры регионов не менее 5 мастеров народных художественных ремесел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работе с детьми и молодежью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количестве клубных формирований для детей и молодежи не менее 800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культурно-досуговой деятельности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проведении в учреждениях культуры регионов на ставку 30 000 мероприятий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мультимедийным технологиям и техническим средствам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наличии в учреждениях культуры регионов соответствующего техническим требованиям оборудования не менее 20 штук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организации выставок, конкурсов, фестивалей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проведении в организациях культуры регионов организация более 40 мероприятий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информационно-аналитической деятельности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заполнении сведений интегрированного банка данных и изготовлении не менее 4 методических сборников в год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Руководитель непрофессионального любительского коллектива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непрофессиональный любительский коллектив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режиссер (режиссер)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центр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Балетмейстер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центр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Звукорежиссер (звукооператор)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из расчета: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зрительный зал от 150 до 800 посадочных мест при наличии звукового оборудования, на зрительный зал свыше 800 посадочных мест вводится дополнительная штатная единица;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более 50 обслуживаемых мероприятий в год вне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организации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Редактор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центр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Иные специалисты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Специалист (инспектор) по кадрам 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каждые 150 штатных единиц работников, но не менее 0,5 штатной единицы на учреждение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Секретарь приемной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штатной численности свыше 50 единиц работников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исходя из расчета в соответствии с подпунктом 2.12 пункта 2 настоящего постановления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штатной численности до 100 штатных единиц работников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Администратор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каждый выставочный, демонстрационный, конферен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зрительный зал более 150 мест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Администратор системный (администратор сетей)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центр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1,0 штатной единицы на каждое эксплуатируемое транспортное средство, находящееся на балансе организации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 Рабочие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Рабочий по комплексному обслуживанию и ремонту зданий и сооружений (слесарь-ремонтник, плотник, штукатур, маляр,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столяр)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3,5 тысячи метров квадратных обслуживаемой площади здания, сооружения. На каждую последующую 1 тысячу метров квадратных обслуживаемой площади здания, сооружения добавляется из расчета 0,23 штатной единицы на 1 тысячу метров квадратных обслуживаемой площади здания, сооружения.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 к рассчитанной численности применяются: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поправочный коэффициент в размере 1,2 при числе работающих и посетителей более 200 человек на 1 тысячу метров квадратных обслуживаемой площади здания;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поправочный коэффициент в размере 1,2 для обеспечения текущего ремонта мебели. 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техническом обслуживании и текущем ремонте конструктивных элементов и инженерных систем зданий, имеющих износ более 50%, к нормативной численности работников допускается применять поправочный коэффициент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кор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размере: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кор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1,20 при износе до 75%;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кор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1,35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 износе более 75%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Слесарь-сантехник (монтажник санитарно-технических систем и оборудования)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7 тысяч метров квадратных обслуживаемой площади здания, сооружения. На каждую последующую 1 тысячу метров квадратных обслуживаемой площади здания, сооружения добавляется из расчета 0,1 штатной единицы на 1 тысячу метров квадратных обслуживаемой площади здания, сооружения.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 к рассчитанной численности применяется поправочный коэффициент в размере 1,2 при количестве единиц санитарно-технического оборудования, приборов, запорной арматуры более 60 единиц на 1 тысячу метров квадратных обслуживаемой площади здания, сооружения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Слесарь-электрик по ремонту электрооборудования (электромонтер по ремонту и обслуживанию электрооборудования, слесарь по контрольно-измерительным приборам и автоматике)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5,7 тысячи метров квадратных обслуживаемой площади здания, сооружения. На каждую последующую 1 тысячу метров квадратных обслуживаемой площади здания, сооружения добавляется из расчета 0,14 штатной единицы на 1 тысячу метров квадратных обслуживаемой площади здания, сооружения.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Дополнительно к рассчитанной численности применяется поправочный коэффициент в размере 1,1 при количестве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электроточек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300 единиц на 1 тысячу метров квадратных обслуживаемой площади здания, сооружения. При определении количества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электроточек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расчет принимаются обслуживаемые силовые токоприемники (электродвигатели, кондиционеры,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электрополотенца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роллеты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ворота с электроприводом и другие точки, подключенные к силовой сети), штепсельные розетки для подключения силовых токоприемников, а также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светоточки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в том числе светильники ламп дневного света, накаливания, прожектора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58 тысяч метров кубических объема вентилируемых и кондиционируемых помещений здания. На каждые последующие 10 тысяч метров кубических объема вентилируемых и кондиционируемых помещений здания добавляется из расчета 0,1 штатной единицы на 10 тысяч метров кубических объема вентилируемых и кондиционируемых помещений здания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Электромонтер линейных сооружений электросвязи и проводного вещания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250 обслуживаемых розеток. На каждые последующие 100 обслуживаемых розеток добавляется из расчета 0,23 штатной единицы на 100 обслуживаемых розеток.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 к рассчитанной численности применяется поправочный коэффициент в размере 1,2 при общей протяженности обслуживаемой внутренней телефонной сети более 16 километров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Лифтер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в смену на один пост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в смену на один гардероб с количеством мест до 230. На каждые последующие 100 мест добавляется из расчета 0,2 штатной единицы на 100 мест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Сторож (вахтер)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в смену на один пост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Уборщик помещений 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исходя из расчета в соответствии с подпунктом 2.11 пункта 2 настоящего постановления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Уборщик территорий (дворник)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исходя из расчета в соответствии с подпунктом 2.11 пункта 2 настоящего постановления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Машинист сцены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сцены с подъемно-опускными механизмами, люками и инженерными коммуникациями пространства под сценой и на колосниках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Монтировщик сцены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каждый концертный зал при наличии современного грузоподъемного оборудования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наличии склада</w:t>
            </w:r>
          </w:p>
        </w:tc>
      </w:tr>
    </w:tbl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8" w:name="85"/>
      <w:bookmarkEnd w:id="78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9" w:name="143"/>
      <w:bookmarkEnd w:id="79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0" w:name="144"/>
      <w:bookmarkEnd w:id="80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1" w:name="145"/>
      <w:bookmarkEnd w:id="81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2" w:name="146"/>
      <w:bookmarkEnd w:id="82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83" w:name="86"/>
      <w:bookmarkEnd w:id="83"/>
      <w:r>
        <w:rPr>
          <w:rFonts w:ascii="Arial" w:hAnsi="Arial" w:cs="Arial"/>
          <w:color w:val="000000"/>
        </w:rPr>
        <w:t>Приложение 2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4" w:name="87"/>
      <w:bookmarkEnd w:id="84"/>
      <w:r>
        <w:rPr>
          <w:rFonts w:ascii="Arial" w:hAnsi="Arial" w:cs="Arial"/>
          <w:color w:val="000000"/>
        </w:rPr>
        <w:t>к постановлению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5" w:name="147"/>
      <w:bookmarkEnd w:id="85"/>
      <w:r>
        <w:rPr>
          <w:rFonts w:ascii="Arial" w:hAnsi="Arial" w:cs="Arial"/>
          <w:color w:val="000000"/>
        </w:rPr>
        <w:t>Министерства культуры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6" w:name="148"/>
      <w:bookmarkEnd w:id="86"/>
      <w:r>
        <w:rPr>
          <w:rFonts w:ascii="Arial" w:hAnsi="Arial" w:cs="Arial"/>
          <w:color w:val="000000"/>
        </w:rPr>
        <w:t>Республики Беларусь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7" w:name="149"/>
      <w:bookmarkEnd w:id="87"/>
      <w:r>
        <w:rPr>
          <w:rFonts w:ascii="Arial" w:hAnsi="Arial" w:cs="Arial"/>
          <w:color w:val="000000"/>
        </w:rPr>
        <w:t>23.05.2024 N 60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8" w:name="88"/>
      <w:bookmarkEnd w:id="88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ТИПОВЫЕ ШТАТЫ И НОРМАТИВЫ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ЧИСЛЕННОСТИ РАБОТНИКОВ ОБЛАСТНЫХ, ГОРОДСКИХ КЛУБНЫХ ОРГАНИЗАЦИЙ, НАХОДЯЩИХСЯ В ПОДЧИНЕНИИ СТРУКТУРНЫХ ПОДРАЗДЕЛЕНИЙ ОБЛАСТНЫХ, ГОРОДСКИХ ИСПОЛНИТЕЛЬНЫХ КОМИТЕТОВ, ОСУЩЕСТВЛЯЮЩИХ ГОСУДАРСТВЕННО-ВЛАСТНЫЕ ПОЛНОМОЧИЯ В СФЕРЕ КУЛЬТУРЫ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89" w:name="90"/>
      <w:bookmarkEnd w:id="8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344"/>
        <w:gridCol w:w="1757"/>
        <w:gridCol w:w="3118"/>
      </w:tblGrid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должностей служащих, профессий рабочих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Условия введения штатных единиц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Административно-управленческий персонал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Заместитель директора по основной деятельности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Заместитель директора по административно-хозяйственной деятельности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штатной численности от 100 и более штатных единиц работников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филиалом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филиал клубной организации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отделом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в отделе четырех и более штатных единиц, включая должность заведующего отделом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сектором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в секторе трех штатных единиц, включая должность заведующего сектором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администратор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при наличии трех и более штатных единиц администраторов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Финансово-экономическая служба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в отделе четырех и более штатных единиц, включая должность главного бухгалтера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расчета: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для осуществления расчетов с работниками - на каждые 300 штатных единиц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для ведения учета материальных ценностей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для ведения учета финансово-расчетных операций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Инженерная служба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Главный инженер (инженер)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Творческие работники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Методист: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работе с детьми и молодежью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клубную организацию при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количестве мероприятий для детей и молодежи более 100 в год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культурно-досуговой деятельности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клубную организацию при количестве мероприятий более 300 единиц в год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мультимедийным технологиям и техническим средствам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клубную организацию при наличии мультимедийных установок, сайта учреждения в глобальной компьютерной сети Интернет и аккаунтов в социальных сетях, системы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конференц-связи</w:t>
            </w:r>
            <w:proofErr w:type="gramEnd"/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 работе с клубными формированиями 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клубную организацию при наличии более 50 клубных формирований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народным художественным ремеслам, традициям, обрядам, фольклору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 при наличии не менее 5 мастеров народных художественных ремесел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 непрофессионального любительского коллектива (любительского объединения, кружка)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клубное формирование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Мастер народных художественных ремесел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каждый вид ремесла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клубную организацию и на каждый филиал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режиссер (режиссер)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каждые 300 мероприятий в год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Звукорежиссер (звукооператор)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из расчета: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зрительный зал от 150 до 800 посадочных мест при наличии звукового оборудования, при зрительном зале более 800 посадочных мест вводится дополнительная ставка; 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более 50 обслуживаемых мероприятий в год вне организации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Балетмейстер (хореограф)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в клубную организацию или филиал на 3 хореографических коллектива без наименований (клубных формирований)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Хормейстер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в клубную организацию или филиал на 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вокальных коллектива без наименований (клубных формирований)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4.9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Аккомпаниатор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в клубную организацию или филиал на 3 хореографических или вокальных коллектива без наименований (клубных формирований)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Концертмейстер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в клубную организацию или филиал на 3 инструментальных коллектива без наименований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Художник по свету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зрительного зала с наличием осветительного оборудования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Художник-оформитель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300 мероприятий в год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Осветитель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наличии светового оборудования согласно проектной документации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Иные специалисты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 по кадрам (инспектор по кадрам)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каждые 150 и более штатных единиц работников, но не менее 0,5 штатной единицы 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исходя из расчета в соответствии с подпунктом 2.12 пункта 2 настоящего постановления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при штатной численности до 100 штатных единиц работников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костюмерной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более 300 комплектов костюмов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Костюмер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от 100 до 300 комплектов костюмов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Швея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швейной мастерской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Администратор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каждый выставочный, демонстрационный, конферен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ц-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зрительный зал более 150 мест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из расчета 1,0 штатной единицы на каждое эксплуатируемое транспортное средство, находящееся 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балансе клубной организации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 Рабочие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Рабочий по комплексному обслуживанию и ремонту зданий и сооружений (слесарь-ремонтник, плотник, штукатур, маляр,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столяр)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из расчета 1 штатная единица на 3,5 тысячи метров квадратных обслуживаемой площади здания, сооружения. На каждую последующую 1 тысячу метров квадратных обслуживаемой площади здания, сооружения добавляется из расчета 0,23 штатной единицы на 1 тысячу метров квадратных обслуживаемой площади здания, сооружения. 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 к рассчитанной численности применяются: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поправочный коэффициент в размере 1,2 при числе работающих и посетителей более 200 человек на 1 тысячу метров квадратных обслуживаемой площади здания;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поправочный коэффициент в размере 1,2 для обеспечения текущего ремонта мебели. 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техническом обслуживании и текущем ремонте конструктивных элементов и инженерных систем зданий, имеющих износ более 50%, к нормативной численности работников допускается применять поправочный коэффициент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кор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размере: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кор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1,20 при износе до 75%;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кор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1,35 при износе более 75%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Слесарь-сантехник (монтажник санитарно-технических систем и оборудования)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7 тысяч метров квадратных обслуживаемой площади здания, сооружения. На каждую последующую 1 тысячу метров квадратных обслуживаемой площади здания, сооружения добавляется из расчета 0,1 штатной единицы на 1 тысячу метров квадратных обслуживаемой площади здания, сооружения.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 к рассчитанной численности применяется поправочный коэффициент в размере 1,2 при количестве единиц санитарно-технического оборудования, приборов, запорной арматуры более 60 единиц на 1 тысячу метров квадратных обслуживаемой площади здания, сооружения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Слесарь-электрик по ремонту электрооборудования (электромонтер по ремонту и обслуживанию электрооборудования, слесарь по контрольно-измерительным приборам и автоматике)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из расчета 1 штатная единица на 5,7 тысячи метров квадратных обслуживаемой площади здания, сооружения. На каждую последующую 1 тысячу метров квадратных обслуживаемой площади здания, сооружения добавляется из расчета 0,14 штатной единицы на 1 тысячу метров квадратных обслуживаемой площади здания, сооружения. 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Дополнительно к рассчитанной численности применяется поправочный коэффициент в размере 1,1 при количестве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электроточек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300 единиц на 1 тысячу метров квадратных обслуживаемой площади здания, сооружения. При определении количества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электроточек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расчет принимаются обслуживаемые силовые токоприемники (электродвигатели, кондиционеры,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электрополотенца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роллеты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ворота с электроприводом и другие точки, подключенные 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силовой сети), штепсельные розетки для подключения силовых токоприемников, а также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светоточки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в том числе светильники ламп дневного света, накаливания, прожектора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58 тысяч метров кубических объема вентилируемых и кондиционируемых помещений здания. На каждые последующие 10 тысяч метров кубических объема вентилируемых и кондиционируемых помещений здания добавляется из расчета 0,1 штатной единицы на 10 тысяч метров кубических объема вентилируемых и кондиционируемых помещений здания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обслуживанию тепловых пунктов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из расчета 1 штатная единица на 7 тысяч метров квадратных обслуживаемой площади здания, сооружения. На каждую последующую 1 тысячу метров квадратных обслуживаемой площади здания, сооружения добавляется из расчета 0,1 единицы на 1 тысячу метров квадратных обслуживаемой площади здания, сооружения. 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Изменение нормативной численности рабочих, занятых техническим обслуживанием и текущим ремонтом систем отопления, водоснабжения и канализации, в зависимости от общего количества единиц санитарно-технического оборудования, приборов, запорной арматуры корректируется поправочным коэффициентом в размере 1,2 при количестве единиц санитарно-технического оборудования, приборов, запорной арматуры более 60 единиц на 1 тысячу метров квадратных обслуживаемой площади здания, сооружения</w:t>
            </w:r>
            <w:proofErr w:type="gramEnd"/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Электромонтер линейных сооружений электросвязи и проводного вещания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250 обслуживаемых розеток. На каждые последующие 100 обслуживаемых розеток добавляется из расчета 0,23 штатной единицы на 100 обслуживаемых розеток.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 к рассчитанной численности применяется поправочный коэффициент в размере 1,2 при общей протяженности обслуживаемой внутренней телефонной сети более 16 километров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в смену на один гардероб с количеством мест до 230. На каждые последующие 100 мест добавляется из расчета 0,2 штатной единицы на 100 мест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Сторож (вахтер)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в смену на один пост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Уборщик помещений 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исходя из расчета в соответствии с подпунктом 2.11 пункта 2 настоящего постановления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Уборщик территорий (дворник)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исходя из расчета в соответствии с подпунктом 2.11 пункта 2 настоящего постановления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6.11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Лифтер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в смену на один пост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Машинист сцены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сцены с подъемно-опускными механизмами, люками и инженерными коммуникациями пространства под сценой и на колосниках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Монтировщик сцены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на каждый концертный зал при наличии современного грузоподъемного оборудования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наличии склада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Дежурный пульта управления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поста из расчета 1,0 нормативной единицы в смену на 1 пост</w:t>
            </w:r>
          </w:p>
        </w:tc>
      </w:tr>
    </w:tbl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0" w:name="92"/>
      <w:bookmarkEnd w:id="90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1" w:name="150"/>
      <w:bookmarkEnd w:id="91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2" w:name="151"/>
      <w:bookmarkEnd w:id="92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3" w:name="152"/>
      <w:bookmarkEnd w:id="93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4" w:name="153"/>
      <w:bookmarkEnd w:id="94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95" w:name="93"/>
      <w:bookmarkEnd w:id="95"/>
      <w:r>
        <w:rPr>
          <w:rFonts w:ascii="Arial" w:hAnsi="Arial" w:cs="Arial"/>
          <w:color w:val="000000"/>
        </w:rPr>
        <w:t>Приложение 3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6" w:name="94"/>
      <w:bookmarkEnd w:id="96"/>
      <w:r>
        <w:rPr>
          <w:rFonts w:ascii="Arial" w:hAnsi="Arial" w:cs="Arial"/>
          <w:color w:val="000000"/>
        </w:rPr>
        <w:t>к постановлению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7" w:name="154"/>
      <w:bookmarkEnd w:id="97"/>
      <w:r>
        <w:rPr>
          <w:rFonts w:ascii="Arial" w:hAnsi="Arial" w:cs="Arial"/>
          <w:color w:val="000000"/>
        </w:rPr>
        <w:t>Министерства культуры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8" w:name="155"/>
      <w:bookmarkEnd w:id="98"/>
      <w:r>
        <w:rPr>
          <w:rFonts w:ascii="Arial" w:hAnsi="Arial" w:cs="Arial"/>
          <w:color w:val="000000"/>
        </w:rPr>
        <w:t>Республики Беларусь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9" w:name="156"/>
      <w:bookmarkEnd w:id="99"/>
      <w:r>
        <w:rPr>
          <w:rFonts w:ascii="Arial" w:hAnsi="Arial" w:cs="Arial"/>
          <w:color w:val="000000"/>
        </w:rPr>
        <w:t>23.05.2024 N 60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0" w:name="95"/>
      <w:bookmarkEnd w:id="100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ТИПОВЫЕ ШТАТЫ И НОРМАТИВЫ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ЧИСЛЕННОСТИ РАБОТНИКОВ РАЙОННЫХ КЛУБНЫХ ОРГАНИЗАЦИЙ, НАХОДЯЩИХСЯ В ПОДЧИНЕНИИ СТРУКТУРНЫХ ПОДРАЗДЕЛЕНИЙ РАЙОННЫХ ИСПОЛНИТЕЛЬНЫХ КОМИТЕТОВ, ОСУЩЕСТВЛЯЮЩИХ ГОСУДАРСТВЕННО-ВЛАСТНЫЕ ПОЛНОМОЧИЯ В СФЕРЕ КУЛЬТУРЫ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01" w:name="97"/>
      <w:bookmarkEnd w:id="101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3344"/>
        <w:gridCol w:w="1757"/>
        <w:gridCol w:w="3118"/>
      </w:tblGrid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должностей служащих, профессий рабочих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Условия введения штатных единиц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Административно-управленческий персонал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Заместитель директора по основной деятельности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Художественный руководитель клубной организации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филиалом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филиал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отделом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при наличии в отделе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четырех и более штатных единиц, включая должность заведующего отделом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сектором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в секторе трех штатных единиц, включая должность заведующего сектором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Инженерная служба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Главный инженер (инженер)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Творческие работники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Методист: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работе с детьми и молодежью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клубную организацию при количестве мероприятий для детей и молодежи более 400 в год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культурно-досуговой деятельности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клубную организацию при количестве мероприятий более 2000 единиц в год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мультимедийным технологиям и техническим средствам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клубную организацию при наличии мультимедийных установок, сайта учреждения в глобальной компьютерной сети Интернет и аккаунтов в социальных сетях, системы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конференц-связи</w:t>
            </w:r>
            <w:proofErr w:type="gramEnd"/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работе с клубными формированиями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 при наличии более 70 клубных формирований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народным художественным ремеслам, традициям, обрядам, фольклору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клубную организацию при наличии не менее 5 мастеров народных художественных ремесел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нестационарному обслуживанию населения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клубную организацию при наличии автоклуба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информационно-аналитической деятельности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 при наличии более 3 филиалов, изготовлении не менее 4 сборников в год, осуществлении заполнения сведений в интегрированном банке данных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 непрофессионального любительского коллектива (любительского объединения, кружка)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клубное формирование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Мастер народных художественных ремесел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каждый вид ремесла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Культорганизатор</w:t>
            </w:r>
            <w:proofErr w:type="spellEnd"/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организацию, автоклуб и на каждый филиал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Главный режиссер (режиссер)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каждые 300 мероприятий в год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Балетмейстер (хореограф)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в клубную организацию или филиал на 3 хореографических коллектива без наименований (клубных формирований)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Хормейстер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в клубную организацию или филиал на 3 вокальных, хоровых коллектива без наименований (клубных формирований)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Аккомпаниатор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в клубную организацию или филиал на 3 вокальных, хоровых коллектива без наименований при необходимости (клубных формирований)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Звукорежиссер (звукооператор)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из расчета: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33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 </w:t>
            </w:r>
          </w:p>
        </w:tc>
        <w:tc>
          <w:tcPr>
            <w:tcW w:w="17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зрительный зал от 150 до 800 посадочных мест при наличии звукового оборудования, при зрительном зале более 800 посадочных мест вводится дополнительная ставка; 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более 50 обслуживаемых мероприятий в год вне организации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Художник по свету (осветитель)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наличии зрительного зала, оснащенного осветительным оборудованием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Художник-оформитель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300 мероприятий в год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на клуб-библиотеку из расчета на 300 пользователей и 5 тысяч книговыдач в год, но не менее 0,5 ставки штатных единиц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 Иные специалисты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Специалист по кадрам (инспектор по кадрам)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каждые 150 штатных единиц работников, но не менее 0,5 штатной единицы 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Юрисконсульт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исходя из расчета в соответствии с подпунктом 2.12 пункта 2 настоящего постановления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хозяйством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клубную организацию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Заведующий костюмерной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более 300 комплектов костюмов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Костюмер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от 100 до 300 комплектов костюмов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Швея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швейной мастерской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Видеодемонстратор</w:t>
            </w:r>
            <w:proofErr w:type="spellEnd"/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кинопередвижки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Киномеханик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 наличии кинопередвижки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Водитель автомобиля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1,0 штатной единицы на каждое эксплуатируемое транспортное средство, находящееся на балансе клубной организации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 Рабочие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Рабочий по комплексному обслуживанию и ремонту зданий и сооружений (слесарь-ремонтник, плотник, штукатур, маляр,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электрогазосварщик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столяр)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3,5 тысячи метров квадратных обслуживаемой площади здания, сооружения. На каждую последующую 1 тысячу метров квадратных обслуживаемой площади здания, сооружения добавляется из расчета 0,23 штатной единицы на 1 тысячу метров квадратных обслуживаемой площади здания, сооружения.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Дополнительно к рассчитанной численности применяются: 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поправочный коэффициент в размере 1,2 при числе работающих и посетителей более 200 человек на 1 тысячу метров квадратных обслуживаемой площади здания; 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поправочный коэффициент в размере 1,2 для обеспечения текущего ремонта мебели. 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 техническом обслуживании и текущем ремонте конструктивных элементов и инженерных систем зданий, имеющих износ более 50%, к нормативной численности работников допускается применять поправочный коэффициент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кор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размере: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кор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1,20 при износе до 75%;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bscript"/>
              </w:rPr>
              <w:t>кор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= 1,35 при износе более 75%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Слесарь-сантехник (монтажник санитарно-технических систем и оборудования)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7 тысяч метров квадратных обслуживаемой площади здания, сооружения. На каждую последующую 1 тысячу метров квадратных обслуживаемой площади здания, сооружения добавляется из расчета 0,1 штатной единицы на 1 тысячу метров квадратных обслуживаемой площади здания, сооружения.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Дополнительно к рассчитанной численности применяется поправочный коэффициент в размере 1,2 при количестве единиц санитарно-технического оборудования, приборов, запорной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арматуры более 60 единиц на 1 тысячу метров квадратных обслуживаемой площади здания, сооружения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Слесарь-электрик по ремонту электрооборудования (электромонтер по ремонту и обслуживанию электрооборудования, слесарь по контрольно-измерительным приборам и автоматике)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5,7 тысячи метров квадратных обслуживаемой площади здания, сооружения. На каждую последующую 1 тысячу метров квадратных обслуживаемой площади здания, сооружения добавляется из расчета 0,14 штатной единицы на 1 тысячу метров квадратных обслуживаемой площади здания, сооружения.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Дополнительно к рассчитанной численности применяется поправочный коэффициент в размере 1,1 при количестве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электроточек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более 300 единиц на 1 тысячу метров квадратных обслуживаемой площади здания, сооружения. При определении количества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электроточек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расчет принимаются обслуживаемые силовые токоприемники (электродвигатели, кондиционеры,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электрополотенца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роллеты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ворота с электроприводом и другие точки, подключенные к силовой сети), штепсельные розетки для подключения силовых токоприемников, а также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светоточки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в том числе светильники ламп дневного света, накаливания, прожектора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Слесарь по ремонту и обслуживанию систем вентиляции и кондиционирования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штатная единица на 58 тысяч метров кубических объема вентилируемых и кондиционируемых помещений здания. На каждые последующие 10 тысяч метров кубических объема вентилируемых и кондиционируемых помещений здания добавляется из расчета 0,1 штатной единицы на 10 тысяч метров кубических объема вентилируемых и кондиционируемых помещений здания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Электромонтер линейных сооружений электросвязи и проводного вещания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нормативная единица на 250 обслуживаемых розеток. На каждые последующие 100 обслуживаемых розеток добавляется из расчета 0,23 нормативной единицы на 100 обслуживаемых розеток.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Дополнительно к рассчитанной численности применяется поправочный коэффициент в размере 1,2 при общей протяженности обслуживаемой внутренней телефонной сети более 16 км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Гардеробщик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1 нормативная единица в смену на один гардероб с количеством мест до 230. На каждые последующие 100 мест добавляется из расчета 0,2 нормативной единицы на 100 мест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Сторож (вахтер)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нормативная единица в смену на один пост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Уборщик помещений (служебных)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исходя из расчета в соответствии с подпунктом 2.11 пункта 2 настоящего постановления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Уборщик территорий (дворник)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вводится исходя из расчета в соответствии с подпунктом 2.11 пункта 2 настоящего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постановления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5.10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Лифтер</w:t>
            </w:r>
          </w:p>
        </w:tc>
        <w:tc>
          <w:tcPr>
            <w:tcW w:w="48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из расчета 1 нормативная единица в смену на один пост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5.11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Машинист сцены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сцены с подъемно-опускными механизмами, люками и инженерными коммуникациями пространства под сценой и на колосниках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5.12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Кладовщик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склада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5.13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Дежурный пульта управления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вводится при наличии поста из расчета 1,0 нормативной единицы в смену на один пост</w:t>
            </w:r>
          </w:p>
        </w:tc>
      </w:tr>
    </w:tbl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2" w:name="99"/>
      <w:bookmarkEnd w:id="102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3" w:name="157"/>
      <w:bookmarkEnd w:id="103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4" w:name="158"/>
      <w:bookmarkEnd w:id="104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5" w:name="159"/>
      <w:bookmarkEnd w:id="105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06" w:name="160"/>
      <w:bookmarkEnd w:id="106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07" w:name="100"/>
      <w:bookmarkEnd w:id="107"/>
      <w:r>
        <w:rPr>
          <w:rFonts w:ascii="Arial" w:hAnsi="Arial" w:cs="Arial"/>
          <w:color w:val="000000"/>
        </w:rPr>
        <w:t>Приложение 4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08" w:name="101"/>
      <w:bookmarkEnd w:id="108"/>
      <w:r>
        <w:rPr>
          <w:rFonts w:ascii="Arial" w:hAnsi="Arial" w:cs="Arial"/>
          <w:color w:val="000000"/>
        </w:rPr>
        <w:t>к постановлению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09" w:name="161"/>
      <w:bookmarkEnd w:id="109"/>
      <w:r>
        <w:rPr>
          <w:rFonts w:ascii="Arial" w:hAnsi="Arial" w:cs="Arial"/>
          <w:color w:val="000000"/>
        </w:rPr>
        <w:t>Министерства культуры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10" w:name="162"/>
      <w:bookmarkEnd w:id="110"/>
      <w:r>
        <w:rPr>
          <w:rFonts w:ascii="Arial" w:hAnsi="Arial" w:cs="Arial"/>
          <w:color w:val="000000"/>
        </w:rPr>
        <w:t>Республики Беларусь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11" w:name="163"/>
      <w:bookmarkEnd w:id="111"/>
      <w:r>
        <w:rPr>
          <w:rFonts w:ascii="Arial" w:hAnsi="Arial" w:cs="Arial"/>
          <w:color w:val="000000"/>
        </w:rPr>
        <w:t>23.05.2024 N 60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2" w:name="102"/>
      <w:bookmarkEnd w:id="112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НОРМАТИВЫ ЧИСЛЕННОСТИ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РАБОЧИХ, ЗАНЯТЫХ ОБСЛУЖИВАНИЕМ КОТЕЛЬНЫХ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3" w:name="104"/>
      <w:bookmarkEnd w:id="113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664"/>
        <w:gridCol w:w="1644"/>
        <w:gridCol w:w="4025"/>
      </w:tblGrid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профессий рабочих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штатных единиц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Условия введения штатных единиц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Машинист (кочегар) котельной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смену 1,0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Для котельных, работающих на твердом топливе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Истопник 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смену 1,0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Для печей на твердом виде топлива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Оператор котельной (при работе на жидком и газообразном топливе или </w:t>
            </w:r>
            <w:proofErr w:type="spellStart"/>
            <w:r>
              <w:rPr>
                <w:rFonts w:ascii="Arial" w:hAnsi="Arial" w:cs="Arial"/>
                <w:color w:val="000000"/>
              </w:rPr>
              <w:t>электронагреве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смену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котлов/суммарная производительность котлов, Гкал/</w:t>
            </w:r>
            <w:proofErr w:type="gramStart"/>
            <w:r>
              <w:rPr>
                <w:rFonts w:ascii="Arial" w:hAnsi="Arial" w:cs="Arial"/>
                <w:color w:val="000000"/>
              </w:rPr>
              <w:t>ч</w:t>
            </w:r>
            <w:proofErr w:type="gramEnd"/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1/0,1 - 4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2/0,1 - 4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3/0,1 - 4; 1/4,1 - 20; 1/20,1 - 150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1,4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4/0,1 - 4; 2/4,1 - 20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5 - 10/0,1 - 4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3 - 10/4,1 - 20; 2 - 5/20,1 - 150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6 - 10/20,1 - 150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Подсобный рабочий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смену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Количество котлов/количество удаляемого шлака и золы в смену, тонн: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5/до 1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10/до 1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5/до 2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0,90</w:t>
            </w:r>
          </w:p>
        </w:tc>
        <w:tc>
          <w:tcPr>
            <w:tcW w:w="4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 10/до 2</w:t>
            </w:r>
          </w:p>
        </w:tc>
      </w:tr>
    </w:tbl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4" w:name="106"/>
      <w:bookmarkEnd w:id="114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5" w:name="164"/>
      <w:bookmarkEnd w:id="115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6" w:name="165"/>
      <w:bookmarkEnd w:id="116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7" w:name="166"/>
      <w:bookmarkEnd w:id="117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8" w:name="167"/>
      <w:bookmarkEnd w:id="118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19" w:name="107"/>
      <w:bookmarkEnd w:id="119"/>
      <w:r>
        <w:rPr>
          <w:rFonts w:ascii="Arial" w:hAnsi="Arial" w:cs="Arial"/>
          <w:color w:val="000000"/>
        </w:rPr>
        <w:t>Приложение 5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20" w:name="108"/>
      <w:bookmarkEnd w:id="120"/>
      <w:r>
        <w:rPr>
          <w:rFonts w:ascii="Arial" w:hAnsi="Arial" w:cs="Arial"/>
          <w:color w:val="000000"/>
        </w:rPr>
        <w:t>к постановлению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21" w:name="168"/>
      <w:bookmarkEnd w:id="121"/>
      <w:r>
        <w:rPr>
          <w:rFonts w:ascii="Arial" w:hAnsi="Arial" w:cs="Arial"/>
          <w:color w:val="000000"/>
        </w:rPr>
        <w:t>Министерства культуры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22" w:name="169"/>
      <w:bookmarkEnd w:id="122"/>
      <w:r>
        <w:rPr>
          <w:rFonts w:ascii="Arial" w:hAnsi="Arial" w:cs="Arial"/>
          <w:color w:val="000000"/>
        </w:rPr>
        <w:t>Республики Беларусь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23" w:name="170"/>
      <w:bookmarkEnd w:id="123"/>
      <w:r>
        <w:rPr>
          <w:rFonts w:ascii="Arial" w:hAnsi="Arial" w:cs="Arial"/>
          <w:color w:val="000000"/>
        </w:rPr>
        <w:t>23.05.2024 N 60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4" w:name="109"/>
      <w:bookmarkEnd w:id="124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НОРМЫ ВРЕМЕНИ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НА САНИТАРНОЕ СОДЕРЖАНИЕ ПРОИЗВОДСТВЕННЫХ, СЛУЖЕБНЫХ ПОМЕЩЕНИЙ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25" w:name="111"/>
      <w:bookmarkEnd w:id="125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700"/>
        <w:gridCol w:w="2211"/>
        <w:gridCol w:w="1020"/>
        <w:gridCol w:w="1587"/>
        <w:gridCol w:w="1927"/>
      </w:tblGrid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Тип помещения (вид убираемого объекта)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Виды работ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времени, человеко-часов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Условия периодичности проведения отдельных видов работ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Служебные, бытовые, технические помещения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Подметание пола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неделю в рабочие дни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Влажная протирка пола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 (за исключением дней, когда проводится мытье пола)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Мытье пола с применением моющих средств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пола с помощью пылесоса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неделю для ковровых покрытий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Конференц-зал,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зрительный зал, помещения библиотеки и архивов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Подметание пола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неделю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Влажная протирка пола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раза в неделю в рабочие дни (за исключением дней, когда проводится мытье пола)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Мытье пола с применением моющих средств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пола с помощью пылесоса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неделю для ковровых покрытий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Фойе, холлы, вестибюли, коридоры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Подметание пола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неделю в рабочие дни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Влажная протирка пола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 (за исключением дней, когда проводится мытье пола)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Мытье пола с применением моющих средств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пола с помощью пылесоса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неделю для ковровых покрытий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Чистка пола с помощью поломоечной машины (ведомой, толкаемой) производительностью,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/ч: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 250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251 - 500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501 - 750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13.4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751 - 1000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13.5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свыше 1000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Лестницы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Подметание лестниц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неделю в рабочие дни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Влажная протирка лестниц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 (за исключением дней, когда проводится мытье пола)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Мытье лестниц с применением моющих средств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лестниц с помощью пылесоса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неделю для ковровых покрытий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Санитарно-бытовые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помещения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Уборка санитарных узлов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душевых комнат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Стены, оконные жалюзи, колонны, двери, потолки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Обметание стен, колонн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Обметание потолков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Влажная протирка стен, оконных жалюзи, колонн, дверей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Мытье стен, колонн, дверей с применением моющих средств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Остекления и окна всех видов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Влажная протирка сплошного остекления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Влажная протирка окон обычной конфигурации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Влажная протирка окон сложной конфигурации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Сильно загрязненные участки текстильных покрытий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Чистка ковровых покрытий вручную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Чистка текстильной обивки мягкой мебели: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28.1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стула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единиц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кресла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единиц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дивана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единиц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Чистка с помощью пылесоса текстильной обивки мягкой мебели: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29.1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стула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единиц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кресла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единиц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дивана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единиц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месяц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Транспортировка отходов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</w:t>
            </w:r>
          </w:p>
        </w:tc>
      </w:tr>
    </w:tbl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6" w:name="113"/>
      <w:bookmarkEnd w:id="126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7" w:name="171"/>
      <w:bookmarkEnd w:id="127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8" w:name="172"/>
      <w:bookmarkEnd w:id="128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9" w:name="173"/>
      <w:bookmarkEnd w:id="129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0" w:name="174"/>
      <w:bookmarkEnd w:id="130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31" w:name="114"/>
      <w:bookmarkEnd w:id="131"/>
      <w:r>
        <w:rPr>
          <w:rFonts w:ascii="Arial" w:hAnsi="Arial" w:cs="Arial"/>
          <w:color w:val="000000"/>
        </w:rPr>
        <w:t>Приложение 6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32" w:name="115"/>
      <w:bookmarkEnd w:id="132"/>
      <w:r>
        <w:rPr>
          <w:rFonts w:ascii="Arial" w:hAnsi="Arial" w:cs="Arial"/>
          <w:color w:val="000000"/>
        </w:rPr>
        <w:t>к постановлению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33" w:name="175"/>
      <w:bookmarkEnd w:id="133"/>
      <w:r>
        <w:rPr>
          <w:rFonts w:ascii="Arial" w:hAnsi="Arial" w:cs="Arial"/>
          <w:color w:val="000000"/>
        </w:rPr>
        <w:t>Министерства культуры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34" w:name="176"/>
      <w:bookmarkEnd w:id="134"/>
      <w:r>
        <w:rPr>
          <w:rFonts w:ascii="Arial" w:hAnsi="Arial" w:cs="Arial"/>
          <w:color w:val="000000"/>
        </w:rPr>
        <w:t>Республики Беларусь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35" w:name="177"/>
      <w:bookmarkEnd w:id="135"/>
      <w:r>
        <w:rPr>
          <w:rFonts w:ascii="Arial" w:hAnsi="Arial" w:cs="Arial"/>
          <w:color w:val="000000"/>
        </w:rPr>
        <w:t>23.05.2024 N 60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6" w:name="116"/>
      <w:bookmarkEnd w:id="136"/>
      <w:r>
        <w:rPr>
          <w:rFonts w:ascii="Arial" w:hAnsi="Arial" w:cs="Arial"/>
          <w:color w:val="000000"/>
        </w:rPr>
        <w:lastRenderedPageBreak/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НОРМЫ ВРЕМЕНИ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НА САНИТАРНОЕ СОДЕРЖАНИЕ ПРИЛЕГАЮЩЕЙ К ЗДАНИЯМ ТЕРРИТОРИИ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37" w:name="118"/>
      <w:bookmarkEnd w:id="137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700"/>
        <w:gridCol w:w="2211"/>
        <w:gridCol w:w="1020"/>
        <w:gridCol w:w="1587"/>
        <w:gridCol w:w="1927"/>
      </w:tblGrid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Тип территории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Виды работ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Норма времени, человеко-часов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Условия периодичности проведения отдельных видов работ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Теплый период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Территория с покрытием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территории от случайного мусора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дни, за исключением дней, когда проводится подметание территории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Подметание территории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раза в неделю в рабочие дни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Поливка территории из шланга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Мытье покрытия из шланга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вручную участков территории, недоступных для механизированной уборки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Подметание территории с помощью подметальной машины производительностью,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/ч: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 2 500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2 501 - 5 000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5 001 - 7 000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7 001 - 10 000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свыше 10 000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Подметание территории с помощью тротуароуборочной машины, мини-трактора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Территория без покрытия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территории, газонов от случайного мусора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дни, за исключением дней, когда проводится подметание территории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Уборка газонов от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опавших листьев (в осенний период)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раза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 неделю в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рабочие дни в период с сентября по ноябрь</w:t>
            </w:r>
            <w:proofErr w:type="gramEnd"/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газонов от скошенной травы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Поливка газонов из шланга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работы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урн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урн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Скашивание травы газонов: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 раза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 месяц в рабочие дни в период с мая по сентябрь</w:t>
            </w:r>
            <w:proofErr w:type="gramEnd"/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13.1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триммером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газонокосилкой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Стрижка живых изгородей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остриженной поверхности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Холодный период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Уборка территории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территории от случайного мусора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Подметание территории без обработки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противогололедными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средствами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раз в сутки во время снегопада в рабочие дни, за исключением дней подметания с обработкой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противогололедными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средствами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Подметание территории после обработки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противогололедными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средствами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раз в сутки во время гололеда в рабочие дни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Сдвигание свежевыпавшего снега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территории от уплотненного снега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проводится в дни без снегопада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Посыпка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противогололедными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средствами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вручную участков территории, недоступных для механизированной уборки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Подметание территории с помощью подметальной машины производительностью,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/ч: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22.1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 2 500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22.2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2 501 - 5 000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5 001 - 7 000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22.4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7 001 - 10 000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22.5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свыше 10 000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Подметание территории с помощью тротуароуборочной машины, мини-трактора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территории от уплотненного снега с помощью тротуароуборочной машины, мини-трактора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1 000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Перекидывание снега снегоуборщиком на газон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м</w:t>
            </w:r>
            <w:proofErr w:type="gramStart"/>
            <w:r>
              <w:rPr>
                <w:rFonts w:ascii="Arial" w:hAnsi="Arial" w:cs="Arial"/>
                <w:color w:val="000000"/>
                <w:sz w:val="13"/>
                <w:szCs w:val="13"/>
                <w:vertAlign w:val="superscript"/>
              </w:rPr>
              <w:t>2</w:t>
            </w:r>
            <w:proofErr w:type="gram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Прочие работы </w:t>
            </w:r>
          </w:p>
        </w:tc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урн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 урн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ежедневно в рабочие дни</w:t>
            </w:r>
          </w:p>
        </w:tc>
      </w:tr>
    </w:tbl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8" w:name="120"/>
      <w:bookmarkEnd w:id="138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9" w:name="178"/>
      <w:bookmarkEnd w:id="139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0" w:name="179"/>
      <w:bookmarkEnd w:id="140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1" w:name="180"/>
      <w:bookmarkEnd w:id="141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2" w:name="181"/>
      <w:bookmarkEnd w:id="142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43" w:name="121"/>
      <w:bookmarkEnd w:id="143"/>
      <w:r>
        <w:rPr>
          <w:rFonts w:ascii="Arial" w:hAnsi="Arial" w:cs="Arial"/>
          <w:color w:val="000000"/>
        </w:rPr>
        <w:t>Приложение 7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44" w:name="122"/>
      <w:bookmarkEnd w:id="144"/>
      <w:r>
        <w:rPr>
          <w:rFonts w:ascii="Arial" w:hAnsi="Arial" w:cs="Arial"/>
          <w:color w:val="000000"/>
        </w:rPr>
        <w:t>к постановлению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45" w:name="182"/>
      <w:bookmarkEnd w:id="145"/>
      <w:r>
        <w:rPr>
          <w:rFonts w:ascii="Arial" w:hAnsi="Arial" w:cs="Arial"/>
          <w:color w:val="000000"/>
        </w:rPr>
        <w:t>Министерства культуры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46" w:name="183"/>
      <w:bookmarkEnd w:id="146"/>
      <w:r>
        <w:rPr>
          <w:rFonts w:ascii="Arial" w:hAnsi="Arial" w:cs="Arial"/>
          <w:color w:val="000000"/>
        </w:rPr>
        <w:t>Республики Беларусь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47" w:name="184"/>
      <w:bookmarkEnd w:id="147"/>
      <w:r>
        <w:rPr>
          <w:rFonts w:ascii="Arial" w:hAnsi="Arial" w:cs="Arial"/>
          <w:color w:val="000000"/>
        </w:rPr>
        <w:t>23.05.2024 N 60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8" w:name="123"/>
      <w:bookmarkEnd w:id="148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НОРМАТИВЫ ВРЕМЕНИ НА РАБОТЫ, ВЫПОЛНЯЕМЫЕ ЮРИСКОНСУЛЬТАМИ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9" w:name="125"/>
      <w:bookmarkEnd w:id="149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4081"/>
        <w:gridCol w:w="1927"/>
        <w:gridCol w:w="2381"/>
      </w:tblGrid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</w:p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вида выполняемой работы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Норматив времени, человеко-часов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ведение работы по заключению и исполнению договоров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Разработка типовых договоров для применения в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договор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1,12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соответствия нормативным правовым актам проектов договоров, подготовленных структурными подразделениями организации и представленных контрагентами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договор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0,39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и представление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заключения по проекту договора с предложениями о законном разрешении вопроса при несоответствии договора требованиям законодательства, в том числе составление протокола разногласий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заключение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проектов договоров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договор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0,74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проектов дополнительных соглашений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дополнительное соглашение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0,45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соответствия нормативным правовым актам проектов дополнительных соглашений, подготовленных структурными подразделениями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дополнительное соглашение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0,23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Консультации работников структурных подразделений, которые ведут договорную работу, по правовым вопросам во время заключения и исполнения договоров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консультация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соответствия законодательству протокола разногласий к договору и подготовка (при необходимости) протокола согласования (урегулирования) разногласий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протокол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0,43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Анализ практики исполнения структурными подразделениями заключенных договоров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структурное подразделение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0,79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ведение претензионной работы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совместно со структурными подразделениями проекта приказа о порядке ведения претензионной работы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приказ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соответствия законодательству проекта претензии, подготовленной структурными подразделениями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претензия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0,45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проекта претензии по документам, необходимым для оформления претензии, представленным структурными подразделениями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претензия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0,83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совместно с заинтересованными структурными подразделениями проекта ответа на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претензию и представление его руководству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 претензия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Анализ и обобщение совместно со структурными подразделениями практики рассмотрения претензий, внесение предложений руководству организации об ответственности конкретных лиц структурных подразделений, которые допустили нарушение обязанностей относительно контрагентов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предложение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(при необходимости) проекта приказа об ответственности должностных лиц структурных подразделений, которые допустили нарушение обязанностей относительно контрагентов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приказ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1,11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ведение исковой работы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искового заявления или заявления о возбуждении приказного производства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заявление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2,82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документов в случае предъявления иска или непринятия иска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комплект документов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1,03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своевременным получением процессуальных документов из суда, внесение при необходимости предложений руководству организации по их выполнению или обжалованию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дело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0,88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проекта отзыва на исковое заявление, предъявленное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отзыв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1,32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мирового соглашения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мировое соглашение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0,96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судебных заседаниях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судебное заседание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2,81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Анализ и обобщение данных о количестве предъявленных исков, суммы исков, причин непроизводительных расходов и других недостатков в работе структурных подразделений и организации в целом. Внесение руководству организации предложений об устранении недостатков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предложение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1,32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при необходимости проекта приказа об устранении недостатков, которые были обнаружены, а также мер по взысканию сумм ущерба с виновного лица (лиц)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приказ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сохранности имущества организации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Правовой анализ причин и условий, которые содействуют хищению, недостаче, порче материальных ценностей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документ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разработке документов по обеспечению сохранности имущества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документ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Оказание правовой помощи в решении </w:t>
            </w:r>
            <w:proofErr w:type="gramStart"/>
            <w:r>
              <w:rPr>
                <w:rFonts w:ascii="Arial" w:hAnsi="Arial" w:cs="Arial"/>
                <w:color w:val="000000"/>
              </w:rPr>
              <w:t>вопросов обеспечения сохранности имущества организации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в рамках законодательства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консультация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0,42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занятий по вопросам сохранности имущества с работниками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занятие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соответствия законодательству проектов договоров о полной материальной ответственности отдельных категорий работников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договор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0,46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проверке по сохранности имущества в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проверка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1,54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Оказание правовой помощи в решении вопросов о возмещении ущерба и привлечении к ответственности виновных лиц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консультация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0,56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подготовке материалов по фактам хищений, недостач и других видов правонарушений, нанесших ущерб организации, и представление их правоохранительным органам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документ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0,96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подготовке материалов, связанных с выплатой возмещений лицам, получившим увечье или иное повреждение здоровья на производстве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документ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0,69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соблюдения законодательства о труде и укреплении трудовой дисциплины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8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Участие в разработке документов правового характера, регулирующих трудовые отношения в организации: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правил внутреннего трудового распорядка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документ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1,76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коллективного договора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договор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2,31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должностной инструкции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должностная инструкция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0,79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занятий по законодательству о труде с работниками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занятие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1,55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Проверка соблюдения законодательства о труде в структурных подразделениях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структурное подразделение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1,05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Консультации работников организации по законодательству о труде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консультация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0,35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Правовая помощь в расследовании несчастных случаев на производстве и причин профессиональных заболеваний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консультация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1,72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Методическое руководство правовой работой в организации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состояния правовой работы в структурных подразделениях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проверка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Правовая помощь структурным подразделениям в разработке мероприятий, направленных на обеспечение сохранности собственности и укрепление исполнительской и трудовой дисциплины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консультация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0,64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и проведение занятий, связанных с повышением правовых знаний работников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занятие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1,25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информации руководству организации о практическом применении законодательства в структурных подразделениях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документ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1,10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Оформление правовой части информационного стенда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стенд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0,79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Общие работы по юридическому обеспечению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Изучение и анализ нормативных правовых актов с подготовкой (при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необходимости) заключений или докладных записок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 заключение (докладная </w:t>
            </w:r>
            <w:r>
              <w:rPr>
                <w:rFonts w:ascii="Arial" w:hAnsi="Arial" w:cs="Arial"/>
                <w:color w:val="000000"/>
              </w:rPr>
              <w:lastRenderedPageBreak/>
              <w:t>записка)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0,58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Поиск в электронной базе данных нормативных правовых актов для структурных подразделений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комплект документов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0,21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очных консультаций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консультация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0,31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консультаций по телефону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консультация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0,15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Повышение квалификации юрисконсультов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семинар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7,60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подготовке ответов на обращения граждан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ответ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1,63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подготовке проектов нормативных правовых актов и иных правовых актов, вносимых в государственные органы, в подчинении которых находится организация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правовой акт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3,89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Работы по конкурсным предложениям: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заседании конкурсной комиссии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заседание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1,16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оценка конкурсных предложений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предложение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0,90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и согласование конкурсных предложений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предложение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0,70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на соответствие требованиям законодательства проектов организационно-распорядительных и других документов без подготовки письменного заключения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документ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0,26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на соответствие требованиям законодательства проектов организационно-распорядительных и других документов с подготовкой письменного заключения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документ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0,73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писем (запросов) по вопросам законодательства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письмо (запрос)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0,78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подготовке организационных документов (в том числе положения, инструкции, правила внутреннего трудового распорядка)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документ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1,03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55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подготовке распорядительных документов (в том числе постановления, приказы, распоряжения)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документ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0,57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доверенностей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доверенность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0,25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Составление плана работ, согласование с соответствующими структурными подразделениями и утверждение руководством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лист формата А</w:t>
            </w:r>
            <w:proofErr w:type="gramStart"/>
            <w:r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1,18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Составление отчета о выполненной работе юридической службой организации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лист формата А</w:t>
            </w:r>
            <w:proofErr w:type="gramStart"/>
            <w:r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1,71</w:t>
            </w:r>
          </w:p>
        </w:tc>
      </w:tr>
      <w:tr w:rsidR="00D97C52" w:rsidTr="00322A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Участие в работе комиссий (в том числе балансовой, инвентаризационной, по сдаче в аренду имущества, аттестационной, по трудовым спорам, по жилищным вопросам, по охране труда) 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комиссия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97C52" w:rsidRDefault="00D97C52" w:rsidP="00322AEF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1,65</w:t>
            </w:r>
          </w:p>
        </w:tc>
      </w:tr>
    </w:tbl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0" w:name="127"/>
      <w:bookmarkEnd w:id="150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1" w:name="128"/>
      <w:bookmarkEnd w:id="151"/>
      <w:r>
        <w:rPr>
          <w:rFonts w:ascii="Arial" w:hAnsi="Arial" w:cs="Arial"/>
          <w:color w:val="000000"/>
        </w:rPr>
        <w:t> </w:t>
      </w:r>
    </w:p>
    <w:p w:rsidR="00D97C52" w:rsidRDefault="00D97C52" w:rsidP="00D97C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52" w:name="129"/>
      <w:bookmarkEnd w:id="152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DF6C43" w:rsidRDefault="00DF6C43">
      <w:bookmarkStart w:id="153" w:name="_GoBack"/>
      <w:bookmarkEnd w:id="153"/>
    </w:p>
    <w:sectPr w:rsidR="00DF6C43">
      <w:headerReference w:type="default" r:id="rId7"/>
      <w:footerReference w:type="default" r:id="rId8"/>
      <w:pgSz w:w="11905" w:h="16837"/>
      <w:pgMar w:top="1133" w:right="850" w:bottom="1133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ans-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CA" w:rsidRDefault="00D97C5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CA" w:rsidRDefault="00D97C5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60"/>
    <w:rsid w:val="00757360"/>
    <w:rsid w:val="00D97C52"/>
    <w:rsid w:val="00DF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5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5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C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8415</Words>
  <Characters>47972</Characters>
  <Application>Microsoft Office Word</Application>
  <DocSecurity>0</DocSecurity>
  <Lines>399</Lines>
  <Paragraphs>112</Paragraphs>
  <ScaleCrop>false</ScaleCrop>
  <Company/>
  <LinksUpToDate>false</LinksUpToDate>
  <CharactersWithSpaces>56275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2</cp:revision>
  <dcterms:created xsi:type="dcterms:W3CDTF">2024-07-22T08:29:00Z</dcterms:created>
  <dcterms:modified xsi:type="dcterms:W3CDTF">2024-07-22T08:29:00Z</dcterms:modified>
</cp:coreProperties>
</file>