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C06" w:rsidRDefault="00A61C06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</w:rPr>
        <w:t>ПОСТАНОВЛЕНИЕ СОВЕТА МИНИСТРОВ РЕСПУБЛИКИ БЕЛАРУСЬ</w:t>
      </w:r>
    </w:p>
    <w:p w:rsidR="00A61C06" w:rsidRDefault="00A61C06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 декабря 2011 г. № 1732</w:t>
      </w:r>
    </w:p>
    <w:p w:rsidR="00A61C06" w:rsidRDefault="00A61C06">
      <w:pPr>
        <w:widowControl w:val="0"/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Об утверждении Типового положения о комиссии по противодействию коррупции</w:t>
      </w:r>
    </w:p>
    <w:p w:rsidR="00A61C06" w:rsidRDefault="00A61C06">
      <w:pPr>
        <w:autoSpaceDE w:val="0"/>
        <w:autoSpaceDN w:val="0"/>
        <w:adjustRightInd w:val="0"/>
        <w:spacing w:after="0" w:line="300" w:lineRule="auto"/>
        <w:ind w:left="10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Изменения и дополнения:</w:t>
      </w:r>
    </w:p>
    <w:p w:rsidR="00A61C06" w:rsidRDefault="00A61C06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23 апреля 2015 г. № 326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правовой Интернет-портал Республики Беларусь, 25.04.2015, 5/40437) &lt;C21500326&gt;;</w:t>
      </w:r>
    </w:p>
    <w:p w:rsidR="00A61C06" w:rsidRDefault="00A61C06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28 июня 2018 г. № 502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правовой Интернет-портал Республики Беларусь, 30.06.2018, 5/45340) &lt;C21800502&gt;</w:t>
      </w:r>
    </w:p>
    <w:p w:rsidR="00A61C06" w:rsidRDefault="00A61C0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61C06" w:rsidRDefault="00A61C0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целях совершенствования правового регулирования вопросов противодействия коррупции, устранения причин и условий, порождающих коррупцию, оптимизации условий для развития национальной экономики Совет Министров Республики Беларусь ПОСТАНОВЛЯЕТ:</w:t>
      </w:r>
    </w:p>
    <w:p w:rsidR="00A61C06" w:rsidRDefault="00A61C0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CA0_П_1_0CN__point_1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 прилагаемое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Типовое положение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 комиссии по противодействию коррупции (далее – Типовое положение).</w:t>
      </w:r>
    </w:p>
    <w:p w:rsidR="00A61C06" w:rsidRDefault="00A61C0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CA0_П_2_0CN__point_2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>2. Республиканским органам государственного управления и иным государственным организациям, подчиненным Правительству Республики Беларусь, областным, Минскому городскому, городским, районным исполкомам, местным администрациям районов в городах в месячный срок:</w:t>
      </w:r>
    </w:p>
    <w:p w:rsidR="00A61C06" w:rsidRDefault="00A61C0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создать комиссии по противодействию коррупции в соответствии с Типовым положением;</w:t>
      </w:r>
    </w:p>
    <w:p w:rsidR="00A61C06" w:rsidRDefault="00A61C0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привести положения о существующих комиссиях, выполняющих функции по противодействию коррупции, и составы указанных комиссий в соответствие с Типовым положением.</w:t>
      </w:r>
    </w:p>
    <w:p w:rsidR="00A61C06" w:rsidRDefault="00A61C0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CA0_П_3_0CN__point_3"/>
      <w:bookmarkEnd w:id="2"/>
      <w:r>
        <w:rPr>
          <w:rFonts w:ascii="Times New Roman" w:hAnsi="Times New Roman" w:cs="Times New Roman"/>
          <w:color w:val="000000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A61C06" w:rsidRDefault="00A61C0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61C0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06" w:rsidRDefault="00A61C0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06" w:rsidRDefault="00A61C06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М.Мясникович</w:t>
            </w:r>
          </w:p>
        </w:tc>
      </w:tr>
    </w:tbl>
    <w:p w:rsidR="00A61C06" w:rsidRDefault="00A61C0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6"/>
        <w:gridCol w:w="2339"/>
      </w:tblGrid>
      <w:tr w:rsidR="00A61C06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R="00A61C06" w:rsidRDefault="00A61C06">
            <w:pPr>
              <w:autoSpaceDE w:val="0"/>
              <w:autoSpaceDN w:val="0"/>
              <w:adjustRightInd w:val="0"/>
              <w:spacing w:after="0" w:line="30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A61C06" w:rsidRDefault="00A61C06">
            <w:pPr>
              <w:autoSpaceDE w:val="0"/>
              <w:autoSpaceDN w:val="0"/>
              <w:adjustRightInd w:val="0"/>
              <w:spacing w:after="12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" w:name="CN__утв_1"/>
            <w:bookmarkEnd w:id="3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A61C06" w:rsidRDefault="00A61C0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Совета Министров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A61C06" w:rsidRDefault="00A61C0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26.12.2011 № 1732</w:t>
            </w:r>
          </w:p>
        </w:tc>
      </w:tr>
    </w:tbl>
    <w:p w:rsidR="00A61C06" w:rsidRDefault="00A61C06">
      <w:pPr>
        <w:autoSpaceDE w:val="0"/>
        <w:autoSpaceDN w:val="0"/>
        <w:adjustRightInd w:val="0"/>
        <w:spacing w:before="240" w:after="240" w:line="30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4" w:name="CA0_ТПЛ__1CN__заг_утв_1"/>
      <w:bookmarkEnd w:id="4"/>
      <w:r>
        <w:rPr>
          <w:rFonts w:ascii="Times New Roman" w:hAnsi="Times New Roman" w:cs="Times New Roman"/>
          <w:b/>
          <w:color w:val="000000"/>
          <w:sz w:val="24"/>
          <w:szCs w:val="24"/>
        </w:rPr>
        <w:t>ТИПОВОЕ ПОЛОЖЕНИЕ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о комиссии по противодействию коррупции</w:t>
      </w:r>
    </w:p>
    <w:p w:rsidR="00A61C06" w:rsidRDefault="00A61C0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CA0_ТПЛ__1_П_1_1CN__point_1"/>
      <w:bookmarkEnd w:id="5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1. Настоящим Типовым положением определяется порядок создания и деятельности в республиканских органах государственного управления и иных государственных организациях, подчиненных Правительству Республики Беларусь, областных, Минском городском, городских, районных исполкомах, местных администрациях районов в городах, управляющих компаниях холдингов, являющихся государственными унитарными предприятиями и хозяйственными обществами с долей государства в уставном фонде 50 и более процентов (далее, если не указано иное, – государственные органы (организации) комиссий по противодействию коррупции (далее – комиссии).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7.5pt">
            <v:imagedata r:id="rId8" o:title=""/>
          </v:shape>
        </w:pict>
      </w:r>
    </w:p>
    <w:p w:rsidR="00A61C06" w:rsidRDefault="00A61C0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Настоящее Типовое положение не распространяется на государственные органы, в которых в соответствии с законодательными актами созданы специальные подразделения по борьбе с коррупцией либо в структуре центральных аппаратов которых имеются подразделения собственной безопасности.</w:t>
      </w:r>
    </w:p>
    <w:p w:rsidR="00A61C06" w:rsidRDefault="00A61C0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 создания комиссии по инициативе организации, не указанной в части первой настоящего пункта, комиссия в своей деятельности вправе руководствоваться требованиями настоящего Типового положения.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26" type="#_x0000_t75" style="width:7.5pt;height:7.5pt">
            <v:imagedata r:id="rId8" o:title=""/>
          </v:shape>
        </w:pict>
      </w:r>
    </w:p>
    <w:p w:rsidR="00A61C06" w:rsidRDefault="00A61C0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CA0_ТПЛ__1_П_2_4CN__point_2"/>
      <w:bookmarkEnd w:id="6"/>
      <w:r>
        <w:rPr>
          <w:rFonts w:ascii="Times New Roman" w:hAnsi="Times New Roman" w:cs="Times New Roman"/>
          <w:color w:val="000000"/>
          <w:sz w:val="24"/>
          <w:szCs w:val="24"/>
        </w:rPr>
        <w:t>2. Комиссия создается руководителем государственного органа (организации) в количестве не менее пяти членов под председательством одного из заместителей руководителя государственного органа (организации). Заместитель председателя и секретарь комиссии избираются на заседании комиссии из числа ее членов.</w:t>
      </w:r>
    </w:p>
    <w:p w:rsidR="00A61C06" w:rsidRDefault="00A61C0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Состав комиссии формируется из числа работников государственного органа (организации), в том числе курирующих (осуществляющих) финансово-хозяйственную и производственную деятельность, бухгалтерский учет, распоряжение бюджетными денежными средствами, сохранность собственности и эффективное использование имущества, кадровую и юридическую работу, а по решению руководителя государственного органа (организации) – также из числа граждан и представителей юридических лиц.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27" type="#_x0000_t75" style="width:7.5pt;height:7.5pt">
            <v:imagedata r:id="rId8" o:title=""/>
          </v:shape>
        </w:pict>
      </w:r>
    </w:p>
    <w:p w:rsidR="00A61C06" w:rsidRDefault="00A61C0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CA0_ТПЛ__1_П_3_5CN__point_3"/>
      <w:bookmarkEnd w:id="7"/>
      <w:r>
        <w:rPr>
          <w:rFonts w:ascii="Times New Roman" w:hAnsi="Times New Roman" w:cs="Times New Roman"/>
          <w:color w:val="000000"/>
          <w:sz w:val="24"/>
          <w:szCs w:val="24"/>
        </w:rPr>
        <w:t xml:space="preserve">3. Комиссия в своей деятельности руководствуется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Беларусь,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 Республики Беларусь от 15 июля 2015 года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борьбе с коррупцией» (Национальный правовой Интернет-портал Республики Беларусь, 23.07.2015, 2/2303), иными актами законодательства, в том числе настоящим Типовым положением, а также утверждаемым руководителем государственного органа (организации) положением о комиссии, в котором учитываются особенности деятельности государственного органа (организации).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28" type="#_x0000_t75" style="width:7.5pt;height:7.5pt">
            <v:imagedata r:id="rId8" o:title=""/>
          </v:shape>
        </w:pict>
      </w:r>
    </w:p>
    <w:p w:rsidR="00A61C06" w:rsidRDefault="00A61C0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CA0_ТПЛ__1_П_4_7CN__point_4"/>
      <w:bookmarkEnd w:id="8"/>
      <w:r>
        <w:rPr>
          <w:rFonts w:ascii="Times New Roman" w:hAnsi="Times New Roman" w:cs="Times New Roman"/>
          <w:color w:val="000000"/>
          <w:sz w:val="24"/>
          <w:szCs w:val="24"/>
        </w:rPr>
        <w:t>4. Основными задачами комиссии являются:</w:t>
      </w:r>
    </w:p>
    <w:p w:rsidR="00A61C06" w:rsidRDefault="00A61C0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аккумулирование информации о нарушениях законодательства о борьбе с коррупцией, совершенных работниками государственного органа (организации), а также подчиненных (входящих в систему, состав) организаций, в том числе негосударственной формы собственности (далее – подчиненные организации);</w:t>
      </w:r>
    </w:p>
    <w:p w:rsidR="00A61C06" w:rsidRDefault="00A61C0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обобщение и анализ поступающей, в том числе из государственных органов, осуществляющих борьбу с коррупцией, информации о нарушениях антикоррупционного законодательства работниками государственного органа (организации), подчиненных организаций;</w:t>
      </w:r>
    </w:p>
    <w:p w:rsidR="00A61C06" w:rsidRDefault="00A61C0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своевременное определение коррупционных рисков и мер по их нейтрализации;</w:t>
      </w:r>
    </w:p>
    <w:p w:rsidR="00A61C06" w:rsidRDefault="00A61C0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разработка и организация проведения мероприятий по противодействию коррупции в государственном органе (организации), подчиненных организациях, анализ эффективности принимаемых мер;</w:t>
      </w:r>
    </w:p>
    <w:p w:rsidR="00A61C06" w:rsidRDefault="00A61C0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координация деятельности структурных подразделений государственного органа (организации), подчиненных организаций по реализации мер по противодействию коррупции;</w:t>
      </w:r>
    </w:p>
    <w:p w:rsidR="00A61C06" w:rsidRDefault="00A61C0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взаимодействие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A61C06" w:rsidRDefault="00A61C0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рассмотрение вопросов предотвращения и урегулирования конфликта интересов, а также внесение соответствующих предложений руководителю государственного органа (организации);</w:t>
      </w:r>
    </w:p>
    <w:p w:rsidR="00A61C06" w:rsidRDefault="00A61C0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рассмотрение вопросов соблюдения правил этики государственного служащего (корпоративной этики)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29" type="#_x0000_t75" style="width:7.5pt;height:7.5pt">
            <v:imagedata r:id="rId8" o:title=""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61C06" w:rsidRDefault="00A61C0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рассмотрение мер, принятых для устранения последствий коррупционных правонарушений и правонарушений, создающих условия для коррупции.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0" type="#_x0000_t75" style="width:7.5pt;height:7.5pt">
            <v:imagedata r:id="rId8" o:title=""/>
          </v:shape>
        </w:pict>
      </w:r>
    </w:p>
    <w:p w:rsidR="00A61C06" w:rsidRDefault="00A61C0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CA0_ТПЛ__1_П_5_9CN__point_5"/>
      <w:bookmarkEnd w:id="9"/>
      <w:r>
        <w:rPr>
          <w:rFonts w:ascii="Times New Roman" w:hAnsi="Times New Roman" w:cs="Times New Roman"/>
          <w:color w:val="000000"/>
          <w:sz w:val="24"/>
          <w:szCs w:val="24"/>
        </w:rPr>
        <w:t>5. Комиссия в целях решения возложенных на нее задач осуществляет следующие основные функции:</w:t>
      </w:r>
    </w:p>
    <w:p w:rsidR="00A61C06" w:rsidRDefault="00A61C0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участвует в пределах своей компетенции в выполнении поручений вышестоящих государственных органов и руководителей государственного органа (организации) по предотвращению правонарушений, создающих условия для коррупции и коррупционных правонарушений;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1" type="#_x0000_t75" style="width:7.5pt;height:7.5pt">
            <v:imagedata r:id="rId8" o:title=""/>
          </v:shape>
        </w:pict>
      </w:r>
    </w:p>
    <w:p w:rsidR="00A61C06" w:rsidRDefault="00A61C0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ведет учет поступающей из правоохранительных и контролирующих органов, иных государственных органов и организаций и содержащейся в обращениях граждан и юридических лиц информации о нарушениях антикоррупционного законодательства работниками государственного органа (организации) и подчиненных организаций и анализирует такую информацию;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2" type="#_x0000_t75" style="width:7.5pt;height:7.5pt">
            <v:imagedata r:id="rId8" o:title=""/>
          </v:shape>
        </w:pict>
      </w:r>
    </w:p>
    <w:p w:rsidR="00A61C06" w:rsidRDefault="00A61C0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заслушивает на своих заседаниях руководителей подчиненных организаций о проводимой работе по профилактике коррупции;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3" type="#_x0000_t75" style="width:7.5pt;height:7.5pt">
            <v:imagedata r:id="rId8" o:title=""/>
          </v:shape>
        </w:pict>
      </w:r>
    </w:p>
    <w:p w:rsidR="00A61C06" w:rsidRDefault="00A61C0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взаимодействует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4" type="#_x0000_t75" style="width:7.5pt;height:7.5pt">
            <v:imagedata r:id="rId8" o:title=""/>
          </v:shape>
        </w:pict>
      </w:r>
    </w:p>
    <w:p w:rsidR="00A61C06" w:rsidRDefault="00A61C0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принимает в пределах своей компетенции обязательные для исполнения подчиненными организациями решения, а также осуществляет контроль за исполнением данных решений;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5" type="#_x0000_t75" style="width:7.5pt;height:7.5pt">
            <v:imagedata r:id="rId8" o:title=""/>
          </v:shape>
        </w:pict>
      </w:r>
    </w:p>
    <w:p w:rsidR="00A61C06" w:rsidRDefault="00A61C0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разрабатывает и представляет руководителю государственного органа (организации) предложения по предотвращению либо урегулированию ситуаций, в которых личные интересы работника государственного органа (организации) или подчиненной организации, его супруги (супруга), близких родственников или свойственников влияют либо могут повлиять на надлежащее исполнение этим работником своих служебных (трудовых) обязанностей;</w:t>
      </w:r>
    </w:p>
    <w:p w:rsidR="00A61C06" w:rsidRDefault="00A61C0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разрабатывает на своих заседаниях и вносит на рассмотрение руководителя государственного органа (организации) предложения по вопросам борьбы с коррупцией;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6" type="#_x0000_t75" style="width:7.5pt;height:7.5pt">
            <v:imagedata r:id="rId8" o:title=""/>
          </v:shape>
        </w:pict>
      </w:r>
    </w:p>
    <w:p w:rsidR="00A61C06" w:rsidRDefault="00A61C0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информирует руководителя государственного органа (организации) о поступивших в комиссию сведениях о правонарушениях, создающих условия для коррупции, и коррупционных правонарушениях;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7" type="#_x0000_t75" style="width:7.5pt;height:7.5pt">
            <v:imagedata r:id="rId8" o:title=""/>
          </v:shape>
        </w:pict>
      </w:r>
    </w:p>
    <w:p w:rsidR="00A61C06" w:rsidRDefault="00A61C0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запрашивает у подчиненных организаций в пределах компетенции государственного органа (организации) в установленном законодательными актами порядке информацию по вопросам противодействия коррупции;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8" type="#_x0000_t75" style="width:7.5pt;height:7.5pt">
            <v:imagedata r:id="rId8" o:title=""/>
          </v:shape>
        </w:pict>
      </w:r>
    </w:p>
    <w:p w:rsidR="00A61C06" w:rsidRDefault="00A61C0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вносит руководителям подчиненных организаций предложения о привлечении к дисциплинарной ответственности подчиненных им работников, совершивших правонарушения, создающие условия для коррупции, и коррупционные правонарушения;</w:t>
      </w:r>
    </w:p>
    <w:p w:rsidR="00A61C06" w:rsidRDefault="00A61C0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рассматривает предложения членов комиссии о совершенствовании методической и организационной работы по противодействию коррупции;</w:t>
      </w:r>
    </w:p>
    <w:p w:rsidR="00A61C06" w:rsidRDefault="00A61C0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вырабатывает предложения о мерах реагирования на информацию, содержащуюся в обращениях граждан и юридических лиц, по вопросам проявлений коррупции;</w:t>
      </w:r>
    </w:p>
    <w:p w:rsidR="00A61C06" w:rsidRDefault="00A61C0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вносит руководителю государственного органа (организации) предложения о поощрении работников,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правонарушений;</w:t>
      </w:r>
    </w:p>
    <w:p w:rsidR="00A61C06" w:rsidRDefault="00A61C0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осуществляет иные функции, предусмотренные положением о комиссии.</w:t>
      </w:r>
    </w:p>
    <w:p w:rsidR="00A61C06" w:rsidRDefault="00A61C0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CA0_ТПЛ__1_П_6_10CN__point_6"/>
      <w:bookmarkEnd w:id="10"/>
      <w:r>
        <w:rPr>
          <w:rFonts w:ascii="Times New Roman" w:hAnsi="Times New Roman" w:cs="Times New Roman"/>
          <w:color w:val="000000"/>
          <w:sz w:val="24"/>
          <w:szCs w:val="24"/>
        </w:rPr>
        <w:t>6. Деятельность комиссии осуществляется в соответствии с планами работы на календарный год, утверждаемыми на ее заседаниях.</w:t>
      </w:r>
    </w:p>
    <w:p w:rsidR="00A61C06" w:rsidRDefault="00A61C0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План работы комиссии на календарный год с перечнем подлежащих рассмотрению на заседаниях комиссии вопросов должен быть размещен на официальном сайте государственного органа (организации) в глобальной компьютерной сети Интернет не позднее 15 дней со дня его утверждения.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9" type="#_x0000_t75" style="width:7.5pt;height:7.5pt">
            <v:imagedata r:id="rId8" o:title=""/>
          </v:shape>
        </w:pict>
      </w:r>
    </w:p>
    <w:p w:rsidR="00A61C06" w:rsidRDefault="00A61C0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Информация о дате, времени и месте проведения заседаний комиссии подлежит размещению на официальном сайте государственного органа (организации) в глобальной компьютерной сети Интернет не позднее 15 рабочих дней до дня проведения заседания комиссии.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0" type="#_x0000_t75" style="width:7.5pt;height:7.5pt">
            <v:imagedata r:id="rId8" o:title=""/>
          </v:shape>
        </w:pict>
      </w:r>
    </w:p>
    <w:p w:rsidR="00A61C06" w:rsidRDefault="00A61C0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CA0_ТПЛ__1_П_7_11CN__point_7"/>
      <w:bookmarkEnd w:id="11"/>
      <w:r>
        <w:rPr>
          <w:rFonts w:ascii="Times New Roman" w:hAnsi="Times New Roman" w:cs="Times New Roman"/>
          <w:color w:val="000000"/>
          <w:sz w:val="24"/>
          <w:szCs w:val="24"/>
        </w:rPr>
        <w:t>7. Не могут являться одновременно членами комиссии лица, состоящие в браке или находящиеся в отношениях близкого родства или свойства.</w:t>
      </w:r>
    </w:p>
    <w:p w:rsidR="00A61C06" w:rsidRDefault="00A61C0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CA0_ТПЛ__1_П_8_12CN__point_8"/>
      <w:bookmarkEnd w:id="12"/>
      <w:r>
        <w:rPr>
          <w:rFonts w:ascii="Times New Roman" w:hAnsi="Times New Roman" w:cs="Times New Roman"/>
          <w:color w:val="000000"/>
          <w:sz w:val="24"/>
          <w:szCs w:val="24"/>
        </w:rPr>
        <w:t>8. Председатель комиссии:</w:t>
      </w:r>
    </w:p>
    <w:p w:rsidR="00A61C06" w:rsidRDefault="00A61C0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несет персональную ответственность за деятельность комиссии;</w:t>
      </w:r>
    </w:p>
    <w:p w:rsidR="00A61C06" w:rsidRDefault="00A61C0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организует работу комиссии;</w:t>
      </w:r>
    </w:p>
    <w:p w:rsidR="00A61C06" w:rsidRDefault="00A61C0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определяет место и время проведения заседаний комиссии;</w:t>
      </w:r>
    </w:p>
    <w:p w:rsidR="00A61C06" w:rsidRDefault="00A61C0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утверждает повестку дня заседаний комиссии и порядок рассмотрения вопросов на ее заседаниях;</w:t>
      </w:r>
    </w:p>
    <w:p w:rsidR="00A61C06" w:rsidRDefault="00A61C0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дает поручения членам комиссии по вопросам ее деятельности, осуществляет контроль за их выполнением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1" type="#_x0000_t75" style="width:7.5pt;height:7.5pt">
            <v:imagedata r:id="rId8" o:title=""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61C06" w:rsidRDefault="00A61C0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незамедлительно принимает меры по предотвращению конфликта интересов или его урегулированию при получении информации, указанной в абзаце седьмом части первой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10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Типового положения.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2" type="#_x0000_t75" style="width:7.5pt;height:7.5pt">
            <v:imagedata r:id="rId8" o:title=""/>
          </v:shape>
        </w:pict>
      </w:r>
    </w:p>
    <w:p w:rsidR="00A61C06" w:rsidRDefault="00A61C0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 отсутствия необходимого количества членов комиссии на ее заседании председатель комиссии назначает дату нового заседания, но не позднее чем через месяц со дня несостоявшегося заседания.</w:t>
      </w:r>
    </w:p>
    <w:p w:rsidR="00A61C06" w:rsidRDefault="00A61C0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отсутствие председателя комиссии его обязанности исполняет заместитель председателя комиссии.</w:t>
      </w:r>
    </w:p>
    <w:p w:rsidR="00A61C06" w:rsidRDefault="00A61C0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CA0_ТПЛ__1_П_9_13CN__point_9"/>
      <w:bookmarkEnd w:id="13"/>
      <w:r>
        <w:rPr>
          <w:rFonts w:ascii="Times New Roman" w:hAnsi="Times New Roman" w:cs="Times New Roman"/>
          <w:color w:val="000000"/>
          <w:sz w:val="24"/>
          <w:szCs w:val="24"/>
        </w:rPr>
        <w:t>9. Член комиссии вправе:</w:t>
      </w:r>
    </w:p>
    <w:p w:rsidR="00A61C06" w:rsidRDefault="00A61C0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вносить предложения по вопросам, входящим в компетенцию комиссии;</w:t>
      </w:r>
    </w:p>
    <w:p w:rsidR="00A61C06" w:rsidRDefault="00A61C0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выступать на заседаниях комиссии и инициировать проведение голосования по внесенным предложениям;</w:t>
      </w:r>
    </w:p>
    <w:p w:rsidR="00A61C06" w:rsidRDefault="00A61C0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задавать участникам заседания комиссии вопросы в соответствии с повесткой дня и получать на них ответы по существу;</w:t>
      </w:r>
    </w:p>
    <w:p w:rsidR="00A61C06" w:rsidRDefault="00A61C0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знакомиться с протоколами заседаний комиссии и иными материалами, касающимися ее деятельности;</w:t>
      </w:r>
    </w:p>
    <w:p w:rsidR="00A61C06" w:rsidRDefault="00A61C0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 несогласия с решением комиссии изложить письменно особое мнение по рассматриваемому вопросу, подлежащее обязательному приобщению к протоколу заседания комиссии;</w:t>
      </w:r>
    </w:p>
    <w:p w:rsidR="00A61C06" w:rsidRDefault="00A61C0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осуществлять иные полномочия в целях выполнения возложенных на комиссию задач и функций.</w:t>
      </w:r>
    </w:p>
    <w:p w:rsidR="00A61C06" w:rsidRDefault="00A61C0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CA0_ТПЛ__1_П_10_14CN__point_10"/>
      <w:bookmarkEnd w:id="14"/>
      <w:r>
        <w:rPr>
          <w:rFonts w:ascii="Times New Roman" w:hAnsi="Times New Roman" w:cs="Times New Roman"/>
          <w:color w:val="000000"/>
          <w:sz w:val="24"/>
          <w:szCs w:val="24"/>
        </w:rPr>
        <w:t>10. Член комиссии обязан:</w:t>
      </w:r>
    </w:p>
    <w:p w:rsidR="00A61C06" w:rsidRDefault="00A61C0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принимать участие в подготовке заседаний комиссии, в том числе формировании повестки дня заседания комиссии;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3" type="#_x0000_t75" style="width:7.5pt;height:7.5pt">
            <v:imagedata r:id="rId8" o:title=""/>
          </v:shape>
        </w:pict>
      </w:r>
    </w:p>
    <w:p w:rsidR="00A61C06" w:rsidRDefault="00A61C0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участвовать в заседаниях комиссии, а в случае невозможности участия в них сообщать об этом председателю комиссии;</w:t>
      </w:r>
    </w:p>
    <w:p w:rsidR="00A61C06" w:rsidRDefault="00A61C0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решению комиссии (поручению ее председателя) принимать участие в проводимых мероприятиях по выявлению фактов совершения правонарушений, создающих условия для коррупции, и коррупционных правонарушений, а также неисполнения законодательства о борьбе с коррупцией;</w:t>
      </w:r>
    </w:p>
    <w:p w:rsidR="00A61C06" w:rsidRDefault="00A61C0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совершать действий, дискредитирующих комиссию;</w:t>
      </w:r>
    </w:p>
    <w:p w:rsidR="00A61C06" w:rsidRDefault="00A61C0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выполнять решения комиссии (поручения ее председателя)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4" type="#_x0000_t75" style="width:7.5pt;height:7.5pt">
            <v:imagedata r:id="rId8" o:title=""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61C06" w:rsidRDefault="00A61C0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незамедлительно в письменной форме уведомить председателя комиссии о возникновении конфликта интересов или возможности его возникновения в связи с исполнением обязанностей члена комиссии;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5" type="#_x0000_t75" style="width:7.5pt;height:7.5pt">
            <v:imagedata r:id="rId8" o:title=""/>
          </v:shape>
        </w:pict>
      </w:r>
    </w:p>
    <w:p w:rsidR="00A61C06" w:rsidRDefault="00A61C0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добросовестно и надлежащим образом исполнять возложенные на него обязанности.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6" type="#_x0000_t75" style="width:7.5pt;height:7.5pt">
            <v:imagedata r:id="rId8" o:title=""/>
          </v:shape>
        </w:pict>
      </w:r>
    </w:p>
    <w:p w:rsidR="00A61C06" w:rsidRDefault="00A61C0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 несет ответственность за неисполнение или ненадлежащее исполнение возложенных на него обязанностей.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7" type="#_x0000_t75" style="width:7.5pt;height:7.5pt">
            <v:imagedata r:id="rId8" o:title=""/>
          </v:shape>
        </w:pict>
      </w:r>
    </w:p>
    <w:p w:rsidR="00A61C06" w:rsidRDefault="00A61C0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" w:name="CA0_ТПЛ__1_П_11_15CN__point_11"/>
      <w:bookmarkEnd w:id="15"/>
      <w:r>
        <w:rPr>
          <w:rFonts w:ascii="Times New Roman" w:hAnsi="Times New Roman" w:cs="Times New Roman"/>
          <w:color w:val="000000"/>
          <w:sz w:val="24"/>
          <w:szCs w:val="24"/>
        </w:rPr>
        <w:t>11. Секретарь комиссии:</w:t>
      </w:r>
    </w:p>
    <w:p w:rsidR="00A61C06" w:rsidRDefault="00A61C0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обобщает материалы, поступившие для рассмотрения на заседаниях комиссии;</w:t>
      </w:r>
    </w:p>
    <w:p w:rsidR="00A61C06" w:rsidRDefault="00A61C0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ведет документацию комиссии;</w:t>
      </w:r>
    </w:p>
    <w:p w:rsidR="00A61C06" w:rsidRDefault="00A61C0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извещает членов комиссии и приглашенных лиц о месте, времени проведения и повестке дня заседания комиссии;</w:t>
      </w:r>
    </w:p>
    <w:p w:rsidR="00A61C06" w:rsidRDefault="00A61C0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обеспечивает подготовку заседаний комиссии;</w:t>
      </w:r>
    </w:p>
    <w:p w:rsidR="00A61C06" w:rsidRDefault="00A61C0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обеспечивает ознакомление членов комиссии с протоколами заседаний комиссий;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8" type="#_x0000_t75" style="width:7.5pt;height:7.5pt">
            <v:imagedata r:id="rId8" o:title=""/>
          </v:shape>
        </w:pict>
      </w:r>
    </w:p>
    <w:p w:rsidR="00A61C06" w:rsidRDefault="00A61C0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осуществляет учет и хранение протоколов заседаний комиссии и материалов к ним.</w:t>
      </w:r>
    </w:p>
    <w:p w:rsidR="00A61C06" w:rsidRDefault="00A61C0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" w:name="CA0_ТПЛ__1_П_12_16CN__point_12"/>
      <w:bookmarkEnd w:id="16"/>
      <w:r>
        <w:rPr>
          <w:rFonts w:ascii="Times New Roman" w:hAnsi="Times New Roman" w:cs="Times New Roman"/>
          <w:color w:val="000000"/>
          <w:sz w:val="24"/>
          <w:szCs w:val="24"/>
        </w:rPr>
        <w:t>12. Воспрепятствование членам комиссии в выполнении ими своих полномочий не допускается и влечет применение мер ответственности в соответствии с законодательными актами.</w:t>
      </w:r>
    </w:p>
    <w:p w:rsidR="00A61C06" w:rsidRDefault="00A61C0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7" w:name="CA0_ТПЛ__1_П_12_1__17CN__point_12_1"/>
      <w:bookmarkEnd w:id="17"/>
      <w:r>
        <w:rPr>
          <w:rFonts w:ascii="Times New Roman" w:hAnsi="Times New Roman" w:cs="Times New Roman"/>
          <w:color w:val="000000"/>
          <w:sz w:val="24"/>
          <w:szCs w:val="24"/>
        </w:rPr>
        <w:t>12[1]. Граждане и юридические лица вправе направить в государственный орган (организацию), в котором создана комиссия, предложения о мерах по противодействию коррупции, относящиеся к компетенции комиссии.</w:t>
      </w:r>
    </w:p>
    <w:p w:rsidR="00A61C06" w:rsidRDefault="00A61C0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Предложения граждан и юридических лиц о мерах по противодействию коррупции, относящиеся к компетенции комиссии, рассматриваются на заседании комиссии и приобщаются к материалам данного заседания.</w:t>
      </w:r>
    </w:p>
    <w:p w:rsidR="00A61C06" w:rsidRDefault="00A61C0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предложениям граждан и юридических лиц о мерах по противодействию коррупции и порядку их рассмотрения применяются требования, предусмотренные законодательством об обращениях граждан и юридических лиц.</w:t>
      </w:r>
    </w:p>
    <w:p w:rsidR="00A61C06" w:rsidRDefault="00A61C0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 несогласия с результатами рассмотрения предложения о мерах по противодействию коррупции гражданин, юридическое лицо вправе направить соответствующее предложение о мерах по противодействию коррупции руководителю государственного органа (организации).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9" type="#_x0000_t75" style="width:7.5pt;height:7.5pt">
            <v:imagedata r:id="rId8" o:title=""/>
          </v:shape>
        </w:pict>
      </w:r>
    </w:p>
    <w:p w:rsidR="00A61C06" w:rsidRDefault="00A61C0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" w:name="CA0_ТПЛ__1_П_13_18CN__point_13"/>
      <w:bookmarkEnd w:id="18"/>
      <w:r>
        <w:rPr>
          <w:rFonts w:ascii="Times New Roman" w:hAnsi="Times New Roman" w:cs="Times New Roman"/>
          <w:color w:val="000000"/>
          <w:sz w:val="24"/>
          <w:szCs w:val="24"/>
        </w:rPr>
        <w:t>13. Заседания комиссии проводятся по мере необходимости, в том числе для рассмотрения выявленных комиссией в ходе ее деятельности конкретных правонарушений, создающих условия для коррупции, и коррупционных правонарушений, но не реже одного раза в полугодие. Решение о созыве комиссии принимается председателем комиссии или по предложению не менее одной трети ее членов.</w:t>
      </w:r>
    </w:p>
    <w:p w:rsidR="00A61C06" w:rsidRDefault="00A61C0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заседании комиссии участвуют представители юридических лиц и граждане, в отношении которых председателем комиссии и (или) руководителем государственного органа (организации) принято решение об их приглашении на это заседание.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50" type="#_x0000_t75" style="width:7.5pt;height:7.5pt">
            <v:imagedata r:id="rId8" o:title=""/>
          </v:shape>
        </w:pict>
      </w:r>
    </w:p>
    <w:p w:rsidR="00A61C06" w:rsidRDefault="00A61C0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ходе заседания рассматриваются вопросы, связанные:</w:t>
      </w:r>
    </w:p>
    <w:p w:rsidR="00A61C06" w:rsidRDefault="00A61C0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установленными нарушениями работниками государственного органа (организации) и подчиненных организаций антикоррупционного законодательства;</w:t>
      </w:r>
    </w:p>
    <w:p w:rsidR="00A61C06" w:rsidRDefault="00A61C0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соблюдением в государственном органе (организации) порядка осуществления закупок товаров (работ, услуг), подрядных торгов в строительстве;</w:t>
      </w:r>
    </w:p>
    <w:p w:rsidR="00A61C06" w:rsidRDefault="00A61C0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состоянием дебиторской задолженности, обоснованностью расходования бюджетных средств в государственном органе (организации), подчиненных организациях;</w:t>
      </w:r>
    </w:p>
    <w:p w:rsidR="00A61C06" w:rsidRDefault="00A61C0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правомерностью использования имущества, выделения работникам государственного органа (организации) заемных средств;</w:t>
      </w:r>
    </w:p>
    <w:p w:rsidR="00A61C06" w:rsidRDefault="00A61C0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обоснованностью заключения договоров на условиях отсрочки платежа;</w:t>
      </w:r>
    </w:p>
    <w:p w:rsidR="00A61C06" w:rsidRDefault="00A61C0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урегулированием либо предотвращением конфликта интересов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51" type="#_x0000_t75" style="width:7.5pt;height:7.5pt">
            <v:imagedata r:id="rId8" o:title=""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52" type="#_x0000_t75" style="width:7.5pt;height:7.5pt">
            <v:imagedata r:id="rId8" o:title=""/>
          </v:shape>
        </w:pict>
      </w:r>
    </w:p>
    <w:p w:rsidR="00A61C06" w:rsidRDefault="00A61C0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Помимо вопросов, указанных в части третьей настоящего пункта, на заседании рассматриваются предложения граждан и юридических лиц о мерах по противодействию коррупции и другие вопросы, входящие в компетенцию комиссии.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53" type="#_x0000_t75" style="width:7.5pt;height:7.5pt">
            <v:imagedata r:id="rId8" o:title=""/>
          </v:shape>
        </w:pict>
      </w:r>
    </w:p>
    <w:p w:rsidR="00A61C06" w:rsidRDefault="00A61C0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9" w:name="CA0_ТПЛ__1_П_14_19CN__point_14"/>
      <w:bookmarkEnd w:id="19"/>
      <w:r>
        <w:rPr>
          <w:rFonts w:ascii="Times New Roman" w:hAnsi="Times New Roman" w:cs="Times New Roman"/>
          <w:color w:val="000000"/>
          <w:sz w:val="24"/>
          <w:szCs w:val="24"/>
        </w:rPr>
        <w:t>14. Комиссия правомочна принимать решения при условии присутствия на заседании более половины ее членов. Решение комиссии, принятое по вопросам повестки дня ее заседания, является обязательным для выполнения работниками государственного органа (организации) и подчиненных организаций. Невыполнение (ненадлежащее выполнение) решения комиссии влечет ответственность в соответствии с законодательными актами.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54" type="#_x0000_t75" style="width:7.5pt;height:7.5pt">
            <v:imagedata r:id="rId8" o:title=""/>
          </v:shape>
        </w:pict>
      </w:r>
    </w:p>
    <w:p w:rsidR="00A61C06" w:rsidRDefault="00A61C0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0" w:name="CA0_ТПЛ__1_П_15_22CN__point_15"/>
      <w:bookmarkEnd w:id="20"/>
      <w:r>
        <w:rPr>
          <w:rFonts w:ascii="Times New Roman" w:hAnsi="Times New Roman" w:cs="Times New Roman"/>
          <w:color w:val="000000"/>
          <w:sz w:val="24"/>
          <w:szCs w:val="24"/>
        </w:rPr>
        <w:t>15. Члены комиссии обладают равными правами при обсуждении проектов решений. Решения принимаются простым большинством голосов от общего количества членов комиссии, присутствующих на ее заседании. В случае равенства голосов решающим является голос председателя комиссии. Решения комиссии оформляются протоколом.</w:t>
      </w:r>
    </w:p>
    <w:p w:rsidR="00A61C06" w:rsidRDefault="00A61C0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" w:name="CA0_ТПЛ__1_П_16_23CN__point_16"/>
      <w:bookmarkEnd w:id="21"/>
      <w:r>
        <w:rPr>
          <w:rFonts w:ascii="Times New Roman" w:hAnsi="Times New Roman" w:cs="Times New Roman"/>
          <w:color w:val="000000"/>
          <w:sz w:val="24"/>
          <w:szCs w:val="24"/>
        </w:rPr>
        <w:t>16. В протоколе указываются:</w:t>
      </w:r>
    </w:p>
    <w:p w:rsidR="00A61C06" w:rsidRDefault="00A61C0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место и время проведения заседания комиссии;</w:t>
      </w:r>
    </w:p>
    <w:p w:rsidR="00A61C06" w:rsidRDefault="00A61C0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наименование и состав комиссии;</w:t>
      </w:r>
    </w:p>
    <w:p w:rsidR="00A61C06" w:rsidRDefault="00A61C0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сведения об участниках заседания комиссии, не являющихся ее членами;</w:t>
      </w:r>
    </w:p>
    <w:p w:rsidR="00A61C06" w:rsidRDefault="00A61C0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повестка дня заседания комиссии, содержание рассматриваемых вопросов и материалов;</w:t>
      </w:r>
    </w:p>
    <w:p w:rsidR="00A61C06" w:rsidRDefault="00A61C0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принятые комиссией решения;</w:t>
      </w:r>
    </w:p>
    <w:p w:rsidR="00A61C06" w:rsidRDefault="00A61C0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сведения о приобщенных к протоколу заседания комиссии материалах.</w:t>
      </w:r>
    </w:p>
    <w:p w:rsidR="00A61C06" w:rsidRDefault="00A61C0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2" w:name="CA0_ТПЛ__1_П_17_24CN__point_17"/>
      <w:bookmarkEnd w:id="22"/>
      <w:r>
        <w:rPr>
          <w:rFonts w:ascii="Times New Roman" w:hAnsi="Times New Roman" w:cs="Times New Roman"/>
          <w:color w:val="000000"/>
          <w:sz w:val="24"/>
          <w:szCs w:val="24"/>
        </w:rPr>
        <w:t>17. Протокол заседания комиссии готовится в 10-дневный срок со дня его проведения, подписывается председателем и секретарем комиссии, после чего в 5-дневный срок доводится секретарем комиссии до ее членов и иных заинтересованных лиц.</w:t>
      </w:r>
    </w:p>
    <w:p w:rsidR="00A76500" w:rsidRPr="00A61C06" w:rsidRDefault="00A61C06" w:rsidP="00A61C06">
      <w:bookmarkStart w:id="23" w:name="_GoBack"/>
      <w:bookmarkEnd w:id="23"/>
    </w:p>
    <w:sectPr w:rsidR="00A76500" w:rsidRPr="00A61C06" w:rsidSect="00A2019F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3470"/>
      <w:gridCol w:w="2644"/>
      <w:gridCol w:w="3457"/>
    </w:tblGrid>
    <w:tr w:rsidR="00D96E53" w:rsidTr="00D96E53">
      <w:tc>
        <w:tcPr>
          <w:tcW w:w="1813" w:type="pct"/>
        </w:tcPr>
        <w:p w:rsidR="00D96E53" w:rsidRPr="00D96E53" w:rsidRDefault="00A61C06" w:rsidP="0050153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Текст по состоянию на 26.11.2018</w:t>
          </w:r>
        </w:p>
      </w:tc>
      <w:tc>
        <w:tcPr>
          <w:tcW w:w="1381" w:type="pct"/>
        </w:tcPr>
        <w:p w:rsidR="00D96E53" w:rsidRPr="00A61C06" w:rsidRDefault="00A61C06" w:rsidP="00D96E5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Cs/>
              <w:color w:val="000000"/>
              <w:sz w:val="14"/>
              <w:szCs w:val="14"/>
            </w:rPr>
          </w:pPr>
          <w:r w:rsidRPr="00A61C06">
            <w:rPr>
              <w:rFonts w:ascii="Times New Roman" w:hAnsi="Times New Roman" w:cs="Times New Roman"/>
              <w:bCs/>
              <w:color w:val="000000"/>
              <w:sz w:val="14"/>
              <w:szCs w:val="14"/>
            </w:rPr>
            <w:t xml:space="preserve">ИПС ЭКСПЕРТ © </w:t>
          </w: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www</w:t>
          </w:r>
          <w:r w:rsidRPr="00A61C06">
            <w:rPr>
              <w:rFonts w:ascii="Times New Roman" w:hAnsi="Times New Roman" w:cs="Times New Roman"/>
              <w:bCs/>
              <w:color w:val="000000"/>
              <w:sz w:val="14"/>
              <w:szCs w:val="14"/>
            </w:rPr>
            <w:t>.</w:t>
          </w: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expert</w:t>
          </w:r>
          <w:r w:rsidRPr="00A61C06">
            <w:rPr>
              <w:rFonts w:ascii="Times New Roman" w:hAnsi="Times New Roman" w:cs="Times New Roman"/>
              <w:bCs/>
              <w:color w:val="000000"/>
              <w:sz w:val="14"/>
              <w:szCs w:val="14"/>
            </w:rPr>
            <w:t>.</w:t>
          </w: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by</w:t>
          </w:r>
        </w:p>
      </w:tc>
      <w:tc>
        <w:tcPr>
          <w:tcW w:w="1806" w:type="pct"/>
        </w:tcPr>
        <w:p w:rsidR="00D96E53" w:rsidRPr="00D96E53" w:rsidRDefault="00A61C06" w:rsidP="00D96E53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Страница </w:t>
          </w:r>
          <w:r w:rsidRPr="00D96E53"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  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PAGE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4"/>
              <w:szCs w:val="14"/>
            </w:rPr>
            <w:t>1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  <w:r w:rsidRPr="00D96E53">
            <w:rPr>
              <w:rFonts w:ascii="Times New Roman" w:hAnsi="Times New Roman" w:cs="Times New Roman"/>
              <w:sz w:val="14"/>
              <w:szCs w:val="14"/>
              <w:lang w:val="en-US"/>
            </w:rPr>
            <w:t>/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NUMPAGES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4"/>
              <w:szCs w:val="14"/>
            </w:rPr>
            <w:t>7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</w:p>
      </w:tc>
    </w:tr>
  </w:tbl>
  <w:p w:rsidR="009E3A2F" w:rsidRPr="009D179B" w:rsidRDefault="00A61C06" w:rsidP="0050153E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Cs/>
        <w:color w:val="000000"/>
        <w:sz w:val="10"/>
        <w:szCs w:val="10"/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75" w:type="pct"/>
      <w:tblLook w:val="01E0" w:firstRow="1" w:lastRow="1" w:firstColumn="1" w:lastColumn="1" w:noHBand="0" w:noVBand="0"/>
    </w:tblPr>
    <w:tblGrid>
      <w:gridCol w:w="7688"/>
      <w:gridCol w:w="1644"/>
    </w:tblGrid>
    <w:tr w:rsidR="00B84B94" w:rsidTr="00B82B7A">
      <w:tc>
        <w:tcPr>
          <w:tcW w:w="7513" w:type="dxa"/>
        </w:tcPr>
        <w:p w:rsidR="00B84B94" w:rsidRPr="00A61C06" w:rsidRDefault="00A61C06" w:rsidP="00B82B7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sz w:val="14"/>
              <w:szCs w:val="14"/>
            </w:rPr>
          </w:pPr>
          <w:r w:rsidRPr="00A61C06">
            <w:rPr>
              <w:rFonts w:ascii="Times New Roman" w:hAnsi="Times New Roman" w:cs="Times New Roman"/>
              <w:sz w:val="14"/>
              <w:szCs w:val="14"/>
            </w:rPr>
            <w:t>Постановление от 26.12.2011 № 1732 «Об утверждении Типового положения о комиссии по противодействию ..»</w:t>
          </w:r>
        </w:p>
      </w:tc>
      <w:tc>
        <w:tcPr>
          <w:tcW w:w="1607" w:type="dxa"/>
        </w:tcPr>
        <w:p w:rsidR="00B84B94" w:rsidRDefault="00A61C06" w:rsidP="009F1F6F">
          <w:pPr>
            <w:autoSpaceDE w:val="0"/>
            <w:autoSpaceDN w:val="0"/>
            <w:adjustRightInd w:val="0"/>
            <w:spacing w:after="0" w:line="240" w:lineRule="auto"/>
            <w:ind w:left="-109"/>
            <w:jc w:val="right"/>
            <w:rPr>
              <w:rFonts w:ascii="Times New Roman" w:hAnsi="Times New Roman" w:cs="Times New Roman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Дата печати: 28.11.2018</w:t>
          </w:r>
        </w:p>
      </w:tc>
    </w:tr>
  </w:tbl>
  <w:p w:rsidR="00B84B94" w:rsidRPr="00B82B7A" w:rsidRDefault="00A61C06" w:rsidP="003641A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C06"/>
    <w:rsid w:val="0000544C"/>
    <w:rsid w:val="002122C9"/>
    <w:rsid w:val="002C0442"/>
    <w:rsid w:val="004D5CC9"/>
    <w:rsid w:val="006A0E11"/>
    <w:rsid w:val="006D1B1A"/>
    <w:rsid w:val="0072292B"/>
    <w:rsid w:val="00723B47"/>
    <w:rsid w:val="00885E20"/>
    <w:rsid w:val="00984811"/>
    <w:rsid w:val="009C6AB0"/>
    <w:rsid w:val="00A61C06"/>
    <w:rsid w:val="00A733AD"/>
    <w:rsid w:val="00AA365A"/>
    <w:rsid w:val="00D07CC2"/>
    <w:rsid w:val="00D5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NCPI#L#&#1047;&#1072;&#1075;_&#1059;&#1090;&#1074;_1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NCPI#G#C21800502" TargetMode="External"/><Relationship Id="rId11" Type="http://schemas.openxmlformats.org/officeDocument/2006/relationships/hyperlink" Target="NCPI#G#C21101732#&#1047;&#1072;&#1075;_&#1059;&#1090;&#1074;_1&amp;Point=10" TargetMode="External"/><Relationship Id="rId5" Type="http://schemas.openxmlformats.org/officeDocument/2006/relationships/hyperlink" Target="NCPI#G#C21500326" TargetMode="External"/><Relationship Id="rId15" Type="http://schemas.openxmlformats.org/officeDocument/2006/relationships/theme" Target="theme/theme1.xml"/><Relationship Id="rId10" Type="http://schemas.openxmlformats.org/officeDocument/2006/relationships/hyperlink" Target="NCPI#G#H115003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NCPI#G#v1940287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2439</Words>
  <Characters>13903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Admin`</dc:creator>
  <cp:lastModifiedBy>Admin`</cp:lastModifiedBy>
  <cp:revision>1</cp:revision>
  <dcterms:created xsi:type="dcterms:W3CDTF">2018-11-28T08:40:00Z</dcterms:created>
  <dcterms:modified xsi:type="dcterms:W3CDTF">2018-11-28T08:41:00Z</dcterms:modified>
</cp:coreProperties>
</file>